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ABF" w:rsidRDefault="00653388" w:rsidP="00374ABF">
      <w:pPr>
        <w:jc w:val="center"/>
        <w:rPr>
          <w:rFonts w:ascii="方正小标宋简体" w:eastAsia="方正小标宋简体" w:hAnsi="方正小标宋简体"/>
          <w:color w:val="000000"/>
          <w:sz w:val="32"/>
          <w:szCs w:val="32"/>
        </w:rPr>
      </w:pPr>
      <w:bookmarkStart w:id="0" w:name="_Toc20384570"/>
      <w:r w:rsidRPr="00374ABF"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天津轻工职业技术学院</w:t>
      </w:r>
    </w:p>
    <w:p w:rsidR="00000000" w:rsidRPr="00374ABF" w:rsidRDefault="00653388" w:rsidP="00374ABF">
      <w:pPr>
        <w:jc w:val="center"/>
        <w:rPr>
          <w:rFonts w:ascii="方正小标宋简体" w:eastAsia="方正小标宋简体" w:hAnsi="方正小标宋简体"/>
          <w:color w:val="000000"/>
          <w:sz w:val="32"/>
          <w:szCs w:val="32"/>
        </w:rPr>
      </w:pPr>
      <w:r w:rsidRPr="00374ABF"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大学科技园智能视听系统建设项目</w:t>
      </w:r>
      <w:r w:rsidR="00374ABF">
        <w:rPr>
          <w:rFonts w:ascii="方正小标宋简体" w:eastAsia="方正小标宋简体" w:hAnsi="方正小标宋简体" w:hint="eastAsia"/>
          <w:color w:val="000000"/>
          <w:sz w:val="32"/>
          <w:szCs w:val="32"/>
        </w:rPr>
        <w:t>需求书</w:t>
      </w:r>
    </w:p>
    <w:p w:rsidR="00000000" w:rsidRDefault="00653388">
      <w:pPr>
        <w:spacing w:line="560" w:lineRule="exact"/>
        <w:ind w:firstLineChars="200" w:firstLine="640"/>
        <w:jc w:val="left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rFonts w:ascii="楷体" w:eastAsia="楷体" w:hAnsi="楷体"/>
          <w:color w:val="000000"/>
          <w:sz w:val="32"/>
          <w:szCs w:val="32"/>
        </w:rPr>
        <w:t>总预</w:t>
      </w:r>
      <w:r>
        <w:rPr>
          <w:rFonts w:ascii="楷体" w:eastAsia="楷体" w:hAnsi="楷体" w:hint="eastAsia"/>
          <w:color w:val="000000"/>
          <w:sz w:val="32"/>
          <w:szCs w:val="32"/>
        </w:rPr>
        <w:t>（概）</w:t>
      </w:r>
      <w:r>
        <w:rPr>
          <w:rFonts w:ascii="楷体" w:eastAsia="楷体" w:hAnsi="楷体"/>
          <w:color w:val="000000"/>
          <w:sz w:val="32"/>
          <w:szCs w:val="32"/>
        </w:rPr>
        <w:t>算</w:t>
      </w:r>
      <w:r>
        <w:rPr>
          <w:rFonts w:ascii="楷体" w:eastAsia="楷体" w:hAnsi="楷体" w:hint="eastAsia"/>
          <w:color w:val="000000"/>
          <w:sz w:val="32"/>
          <w:szCs w:val="32"/>
        </w:rPr>
        <w:t>：</w:t>
      </w:r>
      <w:r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 46500</w:t>
      </w:r>
      <w:r>
        <w:rPr>
          <w:rFonts w:ascii="楷体" w:eastAsia="楷体" w:hAnsi="楷体"/>
          <w:color w:val="000000"/>
          <w:sz w:val="32"/>
          <w:szCs w:val="32"/>
          <w:u w:val="single"/>
        </w:rPr>
        <w:t>0.00</w:t>
      </w:r>
      <w:r>
        <w:rPr>
          <w:rFonts w:ascii="楷体" w:eastAsia="楷体" w:hAnsi="楷体" w:hint="eastAsia"/>
          <w:color w:val="000000"/>
          <w:sz w:val="32"/>
          <w:szCs w:val="32"/>
          <w:u w:val="single"/>
        </w:rPr>
        <w:t>元</w:t>
      </w:r>
      <w:r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 </w:t>
      </w:r>
    </w:p>
    <w:p w:rsidR="00000000" w:rsidRDefault="00653388">
      <w:pPr>
        <w:spacing w:line="560" w:lineRule="exact"/>
        <w:ind w:firstLineChars="200" w:firstLine="640"/>
        <w:jc w:val="left"/>
        <w:rPr>
          <w:rFonts w:ascii="楷体" w:eastAsia="楷体" w:hAnsi="楷体"/>
          <w:color w:val="000000"/>
          <w:sz w:val="32"/>
          <w:szCs w:val="32"/>
        </w:rPr>
      </w:pPr>
    </w:p>
    <w:p w:rsidR="00000000" w:rsidRDefault="00653388">
      <w:pPr>
        <w:spacing w:line="560" w:lineRule="exact"/>
        <w:ind w:firstLineChars="200" w:firstLine="640"/>
        <w:jc w:val="left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采购标的汇总表</w:t>
      </w:r>
    </w:p>
    <w:tbl>
      <w:tblPr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3584"/>
        <w:gridCol w:w="1067"/>
        <w:gridCol w:w="1118"/>
        <w:gridCol w:w="2223"/>
      </w:tblGrid>
      <w:tr w:rsidR="00374ABF" w:rsidTr="00374ABF">
        <w:trPr>
          <w:cantSplit/>
          <w:trHeight w:val="1017"/>
          <w:jc w:val="center"/>
        </w:trPr>
        <w:tc>
          <w:tcPr>
            <w:tcW w:w="589" w:type="pct"/>
            <w:vAlign w:val="center"/>
          </w:tcPr>
          <w:p w:rsidR="00374ABF" w:rsidRDefault="00374ABF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78" w:type="pct"/>
            <w:vAlign w:val="center"/>
          </w:tcPr>
          <w:p w:rsidR="00374ABF" w:rsidRDefault="00374ABF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标的名称</w:t>
            </w:r>
          </w:p>
        </w:tc>
        <w:tc>
          <w:tcPr>
            <w:tcW w:w="589" w:type="pct"/>
            <w:vAlign w:val="center"/>
          </w:tcPr>
          <w:p w:rsidR="00374ABF" w:rsidRDefault="00374ABF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计量</w:t>
            </w:r>
          </w:p>
          <w:p w:rsidR="00374ABF" w:rsidRDefault="00374ABF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617" w:type="pct"/>
            <w:vAlign w:val="center"/>
          </w:tcPr>
          <w:p w:rsidR="00374ABF" w:rsidRDefault="00374ABF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27" w:type="pct"/>
            <w:vAlign w:val="center"/>
          </w:tcPr>
          <w:p w:rsidR="00374ABF" w:rsidRDefault="00374ABF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预（概）算</w:t>
            </w:r>
          </w:p>
        </w:tc>
      </w:tr>
      <w:tr w:rsidR="00374ABF" w:rsidTr="00374ABF">
        <w:trPr>
          <w:cantSplit/>
          <w:trHeight w:val="520"/>
          <w:jc w:val="center"/>
        </w:trPr>
        <w:tc>
          <w:tcPr>
            <w:tcW w:w="589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978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显示终端</w:t>
            </w:r>
          </w:p>
        </w:tc>
        <w:tc>
          <w:tcPr>
            <w:tcW w:w="589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平米</w:t>
            </w:r>
          </w:p>
        </w:tc>
        <w:tc>
          <w:tcPr>
            <w:tcW w:w="617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45.26</w:t>
            </w:r>
          </w:p>
        </w:tc>
        <w:tc>
          <w:tcPr>
            <w:tcW w:w="1227" w:type="pct"/>
            <w:vMerge w:val="restar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465000元</w:t>
            </w:r>
          </w:p>
        </w:tc>
      </w:tr>
      <w:tr w:rsidR="00374ABF" w:rsidTr="00374ABF">
        <w:trPr>
          <w:cantSplit/>
          <w:trHeight w:val="520"/>
          <w:jc w:val="center"/>
        </w:trPr>
        <w:tc>
          <w:tcPr>
            <w:tcW w:w="589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978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接收卡</w:t>
            </w:r>
          </w:p>
        </w:tc>
        <w:tc>
          <w:tcPr>
            <w:tcW w:w="589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张</w:t>
            </w:r>
          </w:p>
        </w:tc>
        <w:tc>
          <w:tcPr>
            <w:tcW w:w="617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144</w:t>
            </w:r>
          </w:p>
        </w:tc>
        <w:tc>
          <w:tcPr>
            <w:tcW w:w="1227" w:type="pct"/>
            <w:vMerge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4ABF" w:rsidTr="00374ABF">
        <w:trPr>
          <w:cantSplit/>
          <w:trHeight w:val="520"/>
          <w:jc w:val="center"/>
        </w:trPr>
        <w:tc>
          <w:tcPr>
            <w:tcW w:w="589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978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电源</w:t>
            </w:r>
          </w:p>
        </w:tc>
        <w:tc>
          <w:tcPr>
            <w:tcW w:w="589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台</w:t>
            </w:r>
          </w:p>
        </w:tc>
        <w:tc>
          <w:tcPr>
            <w:tcW w:w="617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152</w:t>
            </w:r>
          </w:p>
        </w:tc>
        <w:tc>
          <w:tcPr>
            <w:tcW w:w="1227" w:type="pct"/>
            <w:vMerge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4ABF" w:rsidTr="00374ABF">
        <w:trPr>
          <w:cantSplit/>
          <w:trHeight w:val="520"/>
          <w:jc w:val="center"/>
        </w:trPr>
        <w:tc>
          <w:tcPr>
            <w:tcW w:w="589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1978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处理器</w:t>
            </w:r>
          </w:p>
        </w:tc>
        <w:tc>
          <w:tcPr>
            <w:tcW w:w="589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台</w:t>
            </w:r>
          </w:p>
        </w:tc>
        <w:tc>
          <w:tcPr>
            <w:tcW w:w="617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1227" w:type="pct"/>
            <w:vMerge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4ABF" w:rsidTr="00374ABF">
        <w:trPr>
          <w:cantSplit/>
          <w:trHeight w:val="520"/>
          <w:jc w:val="center"/>
        </w:trPr>
        <w:tc>
          <w:tcPr>
            <w:tcW w:w="589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1978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PLC配电箱</w:t>
            </w:r>
          </w:p>
        </w:tc>
        <w:tc>
          <w:tcPr>
            <w:tcW w:w="589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套</w:t>
            </w:r>
          </w:p>
        </w:tc>
        <w:tc>
          <w:tcPr>
            <w:tcW w:w="617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227" w:type="pct"/>
            <w:vMerge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4ABF" w:rsidTr="00374ABF">
        <w:trPr>
          <w:cantSplit/>
          <w:trHeight w:val="520"/>
          <w:jc w:val="center"/>
        </w:trPr>
        <w:tc>
          <w:tcPr>
            <w:tcW w:w="589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1978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显示终端主动力电源线</w:t>
            </w:r>
          </w:p>
        </w:tc>
        <w:tc>
          <w:tcPr>
            <w:tcW w:w="589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项</w:t>
            </w:r>
          </w:p>
        </w:tc>
        <w:tc>
          <w:tcPr>
            <w:tcW w:w="617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227" w:type="pct"/>
            <w:vMerge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4ABF" w:rsidTr="00374ABF">
        <w:trPr>
          <w:cantSplit/>
          <w:trHeight w:val="520"/>
          <w:jc w:val="center"/>
        </w:trPr>
        <w:tc>
          <w:tcPr>
            <w:tcW w:w="589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</w:p>
        </w:tc>
        <w:tc>
          <w:tcPr>
            <w:tcW w:w="1978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音频处理器</w:t>
            </w:r>
          </w:p>
        </w:tc>
        <w:tc>
          <w:tcPr>
            <w:tcW w:w="589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台</w:t>
            </w:r>
          </w:p>
        </w:tc>
        <w:tc>
          <w:tcPr>
            <w:tcW w:w="617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227" w:type="pct"/>
            <w:vMerge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4ABF" w:rsidTr="00374ABF">
        <w:trPr>
          <w:cantSplit/>
          <w:trHeight w:val="520"/>
          <w:jc w:val="center"/>
        </w:trPr>
        <w:tc>
          <w:tcPr>
            <w:tcW w:w="589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</w:p>
        </w:tc>
        <w:tc>
          <w:tcPr>
            <w:tcW w:w="1978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功率放大器</w:t>
            </w:r>
          </w:p>
        </w:tc>
        <w:tc>
          <w:tcPr>
            <w:tcW w:w="589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台</w:t>
            </w:r>
          </w:p>
        </w:tc>
        <w:tc>
          <w:tcPr>
            <w:tcW w:w="617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227" w:type="pct"/>
            <w:vMerge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4ABF" w:rsidTr="00374ABF">
        <w:trPr>
          <w:cantSplit/>
          <w:trHeight w:val="520"/>
          <w:jc w:val="center"/>
        </w:trPr>
        <w:tc>
          <w:tcPr>
            <w:tcW w:w="589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</w:p>
        </w:tc>
        <w:tc>
          <w:tcPr>
            <w:tcW w:w="1978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吸顶式天花板扬声器</w:t>
            </w:r>
          </w:p>
        </w:tc>
        <w:tc>
          <w:tcPr>
            <w:tcW w:w="589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只</w:t>
            </w:r>
          </w:p>
        </w:tc>
        <w:tc>
          <w:tcPr>
            <w:tcW w:w="617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1227" w:type="pct"/>
            <w:vMerge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4ABF" w:rsidTr="00374ABF">
        <w:trPr>
          <w:cantSplit/>
          <w:trHeight w:val="520"/>
          <w:jc w:val="center"/>
        </w:trPr>
        <w:tc>
          <w:tcPr>
            <w:tcW w:w="589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10</w:t>
            </w:r>
          </w:p>
        </w:tc>
        <w:tc>
          <w:tcPr>
            <w:tcW w:w="1978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物联网数据管理主机</w:t>
            </w:r>
          </w:p>
        </w:tc>
        <w:tc>
          <w:tcPr>
            <w:tcW w:w="589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套</w:t>
            </w:r>
          </w:p>
        </w:tc>
        <w:tc>
          <w:tcPr>
            <w:tcW w:w="617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227" w:type="pct"/>
            <w:vMerge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4ABF" w:rsidTr="00374ABF">
        <w:trPr>
          <w:cantSplit/>
          <w:trHeight w:val="520"/>
          <w:jc w:val="center"/>
        </w:trPr>
        <w:tc>
          <w:tcPr>
            <w:tcW w:w="589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11</w:t>
            </w:r>
          </w:p>
        </w:tc>
        <w:tc>
          <w:tcPr>
            <w:tcW w:w="1978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移动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端管理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软件</w:t>
            </w:r>
          </w:p>
        </w:tc>
        <w:tc>
          <w:tcPr>
            <w:tcW w:w="589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套</w:t>
            </w:r>
          </w:p>
        </w:tc>
        <w:tc>
          <w:tcPr>
            <w:tcW w:w="617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227" w:type="pct"/>
            <w:vMerge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4ABF" w:rsidTr="00374ABF">
        <w:trPr>
          <w:cantSplit/>
          <w:trHeight w:val="520"/>
          <w:jc w:val="center"/>
        </w:trPr>
        <w:tc>
          <w:tcPr>
            <w:tcW w:w="589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12</w:t>
            </w:r>
          </w:p>
        </w:tc>
        <w:tc>
          <w:tcPr>
            <w:tcW w:w="1978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多媒体智能终端</w:t>
            </w:r>
          </w:p>
        </w:tc>
        <w:tc>
          <w:tcPr>
            <w:tcW w:w="589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台</w:t>
            </w:r>
          </w:p>
        </w:tc>
        <w:tc>
          <w:tcPr>
            <w:tcW w:w="617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227" w:type="pct"/>
            <w:vMerge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4ABF" w:rsidTr="00374ABF">
        <w:trPr>
          <w:cantSplit/>
          <w:trHeight w:val="520"/>
          <w:jc w:val="center"/>
        </w:trPr>
        <w:tc>
          <w:tcPr>
            <w:tcW w:w="589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13</w:t>
            </w:r>
          </w:p>
        </w:tc>
        <w:tc>
          <w:tcPr>
            <w:tcW w:w="1978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输出节点终端</w:t>
            </w:r>
          </w:p>
        </w:tc>
        <w:tc>
          <w:tcPr>
            <w:tcW w:w="589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套</w:t>
            </w:r>
          </w:p>
        </w:tc>
        <w:tc>
          <w:tcPr>
            <w:tcW w:w="617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227" w:type="pct"/>
            <w:vMerge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4ABF" w:rsidTr="00374ABF">
        <w:trPr>
          <w:cantSplit/>
          <w:trHeight w:val="520"/>
          <w:jc w:val="center"/>
        </w:trPr>
        <w:tc>
          <w:tcPr>
            <w:tcW w:w="589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14</w:t>
            </w:r>
          </w:p>
        </w:tc>
        <w:tc>
          <w:tcPr>
            <w:tcW w:w="1978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多媒体调度播控软件</w:t>
            </w:r>
          </w:p>
        </w:tc>
        <w:tc>
          <w:tcPr>
            <w:tcW w:w="589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套</w:t>
            </w:r>
          </w:p>
        </w:tc>
        <w:tc>
          <w:tcPr>
            <w:tcW w:w="617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1227" w:type="pct"/>
            <w:vMerge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4ABF" w:rsidTr="00374ABF">
        <w:trPr>
          <w:cantSplit/>
          <w:trHeight w:val="520"/>
          <w:jc w:val="center"/>
        </w:trPr>
        <w:tc>
          <w:tcPr>
            <w:tcW w:w="589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15</w:t>
            </w:r>
          </w:p>
        </w:tc>
        <w:tc>
          <w:tcPr>
            <w:tcW w:w="1978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数据处理器</w:t>
            </w:r>
          </w:p>
        </w:tc>
        <w:tc>
          <w:tcPr>
            <w:tcW w:w="589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台</w:t>
            </w:r>
          </w:p>
        </w:tc>
        <w:tc>
          <w:tcPr>
            <w:tcW w:w="617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227" w:type="pct"/>
            <w:vMerge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4ABF" w:rsidTr="00374ABF">
        <w:trPr>
          <w:cantSplit/>
          <w:trHeight w:val="520"/>
          <w:jc w:val="center"/>
        </w:trPr>
        <w:tc>
          <w:tcPr>
            <w:tcW w:w="589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16</w:t>
            </w:r>
          </w:p>
        </w:tc>
        <w:tc>
          <w:tcPr>
            <w:tcW w:w="1978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线材辅料</w:t>
            </w:r>
          </w:p>
        </w:tc>
        <w:tc>
          <w:tcPr>
            <w:tcW w:w="589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批</w:t>
            </w:r>
          </w:p>
        </w:tc>
        <w:tc>
          <w:tcPr>
            <w:tcW w:w="617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227" w:type="pct"/>
            <w:vMerge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74ABF" w:rsidTr="00374ABF">
        <w:trPr>
          <w:cantSplit/>
          <w:trHeight w:val="520"/>
          <w:jc w:val="center"/>
        </w:trPr>
        <w:tc>
          <w:tcPr>
            <w:tcW w:w="589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978" w:type="pct"/>
            <w:vAlign w:val="center"/>
          </w:tcPr>
          <w:p w:rsidR="00374ABF" w:rsidRDefault="00374AB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技术服务</w:t>
            </w:r>
          </w:p>
        </w:tc>
        <w:tc>
          <w:tcPr>
            <w:tcW w:w="589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项</w:t>
            </w:r>
          </w:p>
        </w:tc>
        <w:tc>
          <w:tcPr>
            <w:tcW w:w="617" w:type="pct"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227" w:type="pct"/>
            <w:vMerge/>
            <w:vAlign w:val="center"/>
          </w:tcPr>
          <w:p w:rsidR="00374ABF" w:rsidRDefault="00374ABF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000000" w:rsidRDefault="00653388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</w:p>
    <w:tbl>
      <w:tblPr>
        <w:tblW w:w="5000" w:type="pct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3"/>
        <w:gridCol w:w="7481"/>
      </w:tblGrid>
      <w:tr w:rsidR="00374ABF" w:rsidTr="00374ABF">
        <w:trPr>
          <w:tblHeader/>
          <w:jc w:val="center"/>
        </w:trPr>
        <w:tc>
          <w:tcPr>
            <w:tcW w:w="84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ABF" w:rsidRDefault="00374AB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/>
              </w:rPr>
              <w:t>服务要求</w:t>
            </w:r>
          </w:p>
        </w:tc>
        <w:tc>
          <w:tcPr>
            <w:tcW w:w="4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ABF" w:rsidRDefault="00374AB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/>
              </w:rPr>
              <w:t>（1）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 w:eastAsia="zh-TW"/>
              </w:rPr>
              <w:t>供货期限：该项目要求自合同签订之日起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/>
              </w:rPr>
              <w:t>5个工作日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 w:eastAsia="zh-TW"/>
              </w:rPr>
              <w:t>内供货安装调试完成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/>
              </w:rPr>
              <w:t>并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 w:eastAsia="zh-TW"/>
              </w:rPr>
              <w:t>投入正常使用，达到验收标准。（特殊情况以合同为准）</w:t>
            </w:r>
          </w:p>
        </w:tc>
      </w:tr>
      <w:tr w:rsidR="00374ABF" w:rsidTr="00374ABF">
        <w:trPr>
          <w:tblHeader/>
          <w:jc w:val="center"/>
        </w:trPr>
        <w:tc>
          <w:tcPr>
            <w:tcW w:w="84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ABF" w:rsidRDefault="00374AB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 w:eastAsia="zh-TW"/>
              </w:rPr>
            </w:pPr>
          </w:p>
        </w:tc>
        <w:tc>
          <w:tcPr>
            <w:tcW w:w="4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ABF" w:rsidRDefault="00374AB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/>
              </w:rPr>
              <w:t>（2）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 w:eastAsia="zh-TW"/>
              </w:rPr>
              <w:t>提供所投产品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val="zh-TW" w:eastAsia="zh-TW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 w:eastAsia="zh-TW"/>
              </w:rPr>
              <w:t>年的免费上门保修，终身维护，保修期内免费更换零配件。7×24小时响应采购人询问，1小时内响应回复相关询问，一般故障要求在24小时内予以解决、恢复。采购人有紧急任务需要立即使用设备的情况下，供应商应于接通知后1小时内修复故障，恢复使用。</w:t>
            </w:r>
          </w:p>
          <w:p w:rsidR="00374ABF" w:rsidRDefault="00374AB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 w:eastAsia="zh-TW"/>
              </w:rPr>
              <w:t>保修期自验收合格之日起计算。</w:t>
            </w:r>
          </w:p>
        </w:tc>
      </w:tr>
      <w:tr w:rsidR="00374ABF" w:rsidTr="00374ABF">
        <w:trPr>
          <w:tblHeader/>
          <w:jc w:val="center"/>
        </w:trPr>
        <w:tc>
          <w:tcPr>
            <w:tcW w:w="84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ABF" w:rsidRDefault="00374AB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ABF" w:rsidRDefault="00374ABF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>（3）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/>
              </w:rPr>
              <w:t>投标人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>须免费提供技术培训，并提供详细的培训方案；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/>
              </w:rPr>
              <w:t>投标人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>负责对采购人的技术人员、操作人员、维修人员进行产品及系统的</w:t>
            </w:r>
            <w:bookmarkStart w:id="1" w:name="_GoBack"/>
            <w:bookmarkEnd w:id="1"/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>操作、系统的管理维护、常用技术知识进行免费技术培训，培训的操作人员按操作规程能够独立操作,培训人数按照用户需求而定。</w:t>
            </w:r>
          </w:p>
        </w:tc>
      </w:tr>
      <w:tr w:rsidR="00374ABF" w:rsidTr="00374ABF">
        <w:trPr>
          <w:tblHeader/>
          <w:jc w:val="center"/>
        </w:trPr>
        <w:tc>
          <w:tcPr>
            <w:tcW w:w="84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ABF" w:rsidRDefault="00374AB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ABF" w:rsidRDefault="00374ABF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>（4）服务地点：天津轻工职业技术学院</w:t>
            </w:r>
          </w:p>
        </w:tc>
      </w:tr>
      <w:tr w:rsidR="00374ABF" w:rsidTr="00374ABF">
        <w:trPr>
          <w:tblHeader/>
          <w:jc w:val="center"/>
        </w:trPr>
        <w:tc>
          <w:tcPr>
            <w:tcW w:w="84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ABF" w:rsidRDefault="00374AB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ABF" w:rsidRDefault="00374ABF">
            <w:pPr>
              <w:adjustRightInd w:val="0"/>
              <w:snapToGrid w:val="0"/>
              <w:jc w:val="left"/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TW"/>
              </w:rPr>
              <w:t>（5）投标人的报价应包括：货款、运输费、运输保险费、装卸费、安装调试费、维护费、培训费、管理费及税金等完成招标文件规定全部所需的一切应有费用。投标人所报价格为任务完成的最终优惠价格。</w:t>
            </w:r>
          </w:p>
        </w:tc>
      </w:tr>
      <w:tr w:rsidR="00374ABF" w:rsidTr="00374ABF">
        <w:trPr>
          <w:tblHeader/>
          <w:jc w:val="center"/>
        </w:trPr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ABF" w:rsidRDefault="00374AB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付款方式</w:t>
            </w:r>
          </w:p>
        </w:tc>
        <w:tc>
          <w:tcPr>
            <w:tcW w:w="4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4ABF" w:rsidRDefault="00374ABF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 w:eastAsia="zh-TW"/>
              </w:rPr>
              <w:t>合同签订后，支付合同价款的30%，设备安装完毕且由甲方验收合格后，支付合同价款的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 w:eastAsia="zh-TW"/>
              </w:rPr>
              <w:t>0%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/>
              </w:rPr>
              <w:t>。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val="zh-TW" w:eastAsia="zh-TW"/>
              </w:rPr>
              <w:t>（特殊情况以签订合同为准，实际支付以财政资金落实为准）</w:t>
            </w:r>
          </w:p>
        </w:tc>
      </w:tr>
    </w:tbl>
    <w:p w:rsidR="00000000" w:rsidRDefault="00653388">
      <w:pPr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  <w:u w:val="single"/>
        </w:rPr>
      </w:pPr>
    </w:p>
    <w:bookmarkEnd w:id="0"/>
    <w:p w:rsidR="00653388" w:rsidRDefault="00653388">
      <w:pPr>
        <w:rPr>
          <w:rFonts w:ascii="仿宋_GB2312" w:eastAsia="仿宋_GB2312" w:hint="eastAsia"/>
          <w:color w:val="000000"/>
          <w:sz w:val="32"/>
          <w:szCs w:val="32"/>
        </w:rPr>
      </w:pPr>
    </w:p>
    <w:sectPr w:rsidR="00653388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388" w:rsidRDefault="00653388">
      <w:r>
        <w:separator/>
      </w:r>
    </w:p>
  </w:endnote>
  <w:endnote w:type="continuationSeparator" w:id="0">
    <w:p w:rsidR="00653388" w:rsidRDefault="0065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if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1" w:subsetted="1" w:fontKey="{3FB8F6DD-74A9-42AA-810C-9D20813B3F1F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2D55956-2D54-43C8-B5DC-9C2057B88F9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57745FA-73C1-4228-BE4D-5E13A9517D7F}"/>
    <w:embedBold r:id="rId4" w:subsetted="1" w:fontKey="{E3F8C0AB-D590-47C9-8000-49DC2DDF2FF7}"/>
  </w:font>
  <w:font w:name="仿宋_GB2312">
    <w:altName w:val="宋体"/>
    <w:charset w:val="86"/>
    <w:family w:val="roma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53388">
    <w:pPr>
      <w:pStyle w:val="a7"/>
      <w:framePr w:wrap="around" w:vAnchor="text" w:hAnchor="margin" w:xAlign="outside" w:y="1"/>
      <w:rPr>
        <w:rStyle w:val="ae"/>
        <w:rFonts w:ascii="宋体" w:hAnsi="宋体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>—</w:t>
    </w:r>
    <w:r>
      <w:rPr>
        <w:rStyle w:val="ae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  <w:lang w:val="en-US" w:eastAsia="zh-CN"/>
      </w:rPr>
      <w:t>18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</w:t>
    </w:r>
    <w:r>
      <w:rPr>
        <w:rStyle w:val="ae"/>
        <w:rFonts w:ascii="宋体" w:hAnsi="宋体" w:hint="eastAsia"/>
        <w:sz w:val="28"/>
        <w:szCs w:val="28"/>
      </w:rPr>
      <w:t>—</w:t>
    </w:r>
  </w:p>
  <w:p w:rsidR="00000000" w:rsidRDefault="00653388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53388">
    <w:pPr>
      <w:pStyle w:val="a7"/>
      <w:framePr w:wrap="around" w:vAnchor="text" w:hAnchor="margin" w:xAlign="outside" w:y="1"/>
      <w:rPr>
        <w:rStyle w:val="ae"/>
        <w:rFonts w:ascii="宋体" w:hAnsi="宋体" w:hint="eastAsia"/>
        <w:sz w:val="28"/>
        <w:szCs w:val="28"/>
      </w:rPr>
    </w:pPr>
    <w:r>
      <w:rPr>
        <w:rStyle w:val="ae"/>
        <w:rFonts w:ascii="宋体" w:hAnsi="宋体" w:hint="eastAsia"/>
        <w:sz w:val="28"/>
        <w:szCs w:val="28"/>
      </w:rPr>
      <w:t>—</w:t>
    </w:r>
    <w:r>
      <w:rPr>
        <w:rStyle w:val="ae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e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e"/>
        <w:rFonts w:ascii="宋体" w:hAnsi="宋体"/>
        <w:sz w:val="28"/>
        <w:szCs w:val="28"/>
        <w:lang w:val="en-US" w:eastAsia="zh-CN"/>
      </w:rPr>
      <w:t>1</w:t>
    </w:r>
    <w:r>
      <w:rPr>
        <w:rStyle w:val="ae"/>
        <w:rFonts w:ascii="宋体" w:hAnsi="宋体"/>
        <w:sz w:val="28"/>
        <w:szCs w:val="28"/>
        <w:lang w:val="en-US" w:eastAsia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ae"/>
        <w:rFonts w:ascii="宋体" w:hAnsi="宋体" w:hint="eastAsia"/>
        <w:sz w:val="28"/>
        <w:szCs w:val="28"/>
      </w:rPr>
      <w:t xml:space="preserve"> </w:t>
    </w:r>
    <w:r>
      <w:rPr>
        <w:rStyle w:val="ae"/>
        <w:rFonts w:ascii="宋体" w:hAnsi="宋体" w:hint="eastAsia"/>
        <w:sz w:val="28"/>
        <w:szCs w:val="28"/>
      </w:rPr>
      <w:t>—</w:t>
    </w:r>
    <w:r>
      <w:rPr>
        <w:rStyle w:val="ae"/>
        <w:rFonts w:ascii="宋体" w:hAnsi="宋体" w:hint="eastAsia"/>
        <w:sz w:val="28"/>
        <w:szCs w:val="28"/>
      </w:rPr>
      <w:t xml:space="preserve"> </w:t>
    </w:r>
  </w:p>
  <w:p w:rsidR="00000000" w:rsidRDefault="00653388">
    <w:pPr>
      <w:pStyle w:val="a7"/>
      <w:ind w:right="360" w:firstLine="360"/>
      <w:rPr>
        <w:rFonts w:hint="eastAsia"/>
      </w:rPr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388" w:rsidRDefault="00653388">
      <w:r>
        <w:separator/>
      </w:r>
    </w:p>
  </w:footnote>
  <w:footnote w:type="continuationSeparator" w:id="0">
    <w:p w:rsidR="00653388" w:rsidRDefault="0065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9A40A"/>
    <w:multiLevelType w:val="singleLevel"/>
    <w:tmpl w:val="47B9A40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RmNmM2MzY1ZjRlYzFmMGFkM2MxNGE1Njg4Mjg0MzgifQ=="/>
  </w:docVars>
  <w:rsids>
    <w:rsidRoot w:val="006F0877"/>
    <w:rsid w:val="00000A34"/>
    <w:rsid w:val="00021224"/>
    <w:rsid w:val="000311FD"/>
    <w:rsid w:val="00051E27"/>
    <w:rsid w:val="00056EC8"/>
    <w:rsid w:val="00064B0C"/>
    <w:rsid w:val="000C2756"/>
    <w:rsid w:val="000E1759"/>
    <w:rsid w:val="000E1BA3"/>
    <w:rsid w:val="00123086"/>
    <w:rsid w:val="00154DF5"/>
    <w:rsid w:val="00175816"/>
    <w:rsid w:val="0017709A"/>
    <w:rsid w:val="001A6F93"/>
    <w:rsid w:val="001C5914"/>
    <w:rsid w:val="002678A2"/>
    <w:rsid w:val="002964A8"/>
    <w:rsid w:val="002B136F"/>
    <w:rsid w:val="002C3B8D"/>
    <w:rsid w:val="00321278"/>
    <w:rsid w:val="00342173"/>
    <w:rsid w:val="00374ABF"/>
    <w:rsid w:val="003A0FBB"/>
    <w:rsid w:val="00427428"/>
    <w:rsid w:val="00437CBC"/>
    <w:rsid w:val="0044296A"/>
    <w:rsid w:val="00474C75"/>
    <w:rsid w:val="004978DB"/>
    <w:rsid w:val="004A0291"/>
    <w:rsid w:val="004D2330"/>
    <w:rsid w:val="00506D54"/>
    <w:rsid w:val="005106C3"/>
    <w:rsid w:val="00517AE0"/>
    <w:rsid w:val="00525C73"/>
    <w:rsid w:val="00545303"/>
    <w:rsid w:val="00545968"/>
    <w:rsid w:val="005545EC"/>
    <w:rsid w:val="00560621"/>
    <w:rsid w:val="00570130"/>
    <w:rsid w:val="005A1596"/>
    <w:rsid w:val="005B61BB"/>
    <w:rsid w:val="00601EDD"/>
    <w:rsid w:val="00653388"/>
    <w:rsid w:val="006F0877"/>
    <w:rsid w:val="00721F76"/>
    <w:rsid w:val="00726344"/>
    <w:rsid w:val="0080466B"/>
    <w:rsid w:val="00811C43"/>
    <w:rsid w:val="00814F5F"/>
    <w:rsid w:val="00823618"/>
    <w:rsid w:val="00831544"/>
    <w:rsid w:val="00840D73"/>
    <w:rsid w:val="00850C6E"/>
    <w:rsid w:val="0087065E"/>
    <w:rsid w:val="0089598D"/>
    <w:rsid w:val="008D4816"/>
    <w:rsid w:val="008D7203"/>
    <w:rsid w:val="009835B0"/>
    <w:rsid w:val="00A25CA5"/>
    <w:rsid w:val="00A63E98"/>
    <w:rsid w:val="00A7132F"/>
    <w:rsid w:val="00AE1E43"/>
    <w:rsid w:val="00B079BC"/>
    <w:rsid w:val="00B3753B"/>
    <w:rsid w:val="00B87E13"/>
    <w:rsid w:val="00BE35B4"/>
    <w:rsid w:val="00C17BDF"/>
    <w:rsid w:val="00C61312"/>
    <w:rsid w:val="00C6626E"/>
    <w:rsid w:val="00C813F8"/>
    <w:rsid w:val="00CA03FD"/>
    <w:rsid w:val="00CB7952"/>
    <w:rsid w:val="00CD2662"/>
    <w:rsid w:val="00D3294B"/>
    <w:rsid w:val="00D60BAB"/>
    <w:rsid w:val="00D64B50"/>
    <w:rsid w:val="00DD69A9"/>
    <w:rsid w:val="00E23C96"/>
    <w:rsid w:val="00E54DB5"/>
    <w:rsid w:val="00E8271E"/>
    <w:rsid w:val="00EB34AE"/>
    <w:rsid w:val="00FC3796"/>
    <w:rsid w:val="00FC4EF3"/>
    <w:rsid w:val="032E15F5"/>
    <w:rsid w:val="07CE79B1"/>
    <w:rsid w:val="07E06245"/>
    <w:rsid w:val="08744C38"/>
    <w:rsid w:val="0BBC1FB1"/>
    <w:rsid w:val="173E1742"/>
    <w:rsid w:val="1DCB9AB2"/>
    <w:rsid w:val="1FBD2532"/>
    <w:rsid w:val="22EB2532"/>
    <w:rsid w:val="31F722FB"/>
    <w:rsid w:val="3BFF4BD0"/>
    <w:rsid w:val="3FF74091"/>
    <w:rsid w:val="4024527B"/>
    <w:rsid w:val="42F97B4F"/>
    <w:rsid w:val="62641312"/>
    <w:rsid w:val="67FB72EE"/>
    <w:rsid w:val="7FBBB80F"/>
    <w:rsid w:val="D8DD4955"/>
    <w:rsid w:val="ED4F43D5"/>
    <w:rsid w:val="EFF3ED88"/>
    <w:rsid w:val="FFDAB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C3496"/>
  <w15:chartTrackingRefBased/>
  <w15:docId w15:val="{9663C5EE-4FE0-4F9F-9525-DDAA642E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560" w:lineRule="exact"/>
      <w:jc w:val="center"/>
      <w:outlineLvl w:val="1"/>
    </w:pPr>
    <w:rPr>
      <w:rFonts w:ascii="Arial" w:hAnsi="Arial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link w:val="aa"/>
    <w:rPr>
      <w:b/>
      <w:bCs/>
      <w:kern w:val="2"/>
      <w:sz w:val="21"/>
      <w:szCs w:val="24"/>
    </w:rPr>
  </w:style>
  <w:style w:type="table" w:styleId="ac">
    <w:name w:val="Table Grid"/>
    <w:basedOn w:val="a1"/>
    <w:uiPriority w:val="59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qFormat/>
    <w:rPr>
      <w:b/>
    </w:rPr>
  </w:style>
  <w:style w:type="character" w:styleId="ae">
    <w:name w:val="page number"/>
  </w:style>
  <w:style w:type="character" w:styleId="af">
    <w:name w:val="FollowedHyperlink"/>
    <w:rPr>
      <w:color w:val="800080"/>
      <w:u w:val="none"/>
    </w:rPr>
  </w:style>
  <w:style w:type="character" w:styleId="HTML">
    <w:name w:val="HTML Definition"/>
    <w:rPr>
      <w:i/>
    </w:rPr>
  </w:style>
  <w:style w:type="character" w:styleId="af0">
    <w:name w:val="Hyperlink"/>
    <w:rPr>
      <w:color w:val="0000FF"/>
      <w:u w:val="none"/>
    </w:rPr>
  </w:style>
  <w:style w:type="character" w:styleId="HTML0">
    <w:name w:val="HTML Code"/>
    <w:rPr>
      <w:rFonts w:ascii="serif" w:eastAsia="serif" w:hAnsi="serif" w:cs="serif"/>
      <w:sz w:val="21"/>
      <w:szCs w:val="21"/>
    </w:rPr>
  </w:style>
  <w:style w:type="character" w:styleId="af1">
    <w:name w:val="annotation reference"/>
    <w:rPr>
      <w:sz w:val="21"/>
      <w:szCs w:val="21"/>
    </w:rPr>
  </w:style>
  <w:style w:type="character" w:styleId="HTML1">
    <w:name w:val="HTML Keyboard"/>
    <w:rPr>
      <w:rFonts w:ascii="serif" w:eastAsia="serif" w:hAnsi="serif" w:cs="serif" w:hint="default"/>
      <w:sz w:val="21"/>
      <w:szCs w:val="21"/>
    </w:rPr>
  </w:style>
  <w:style w:type="character" w:styleId="HTML2">
    <w:name w:val="HTML Sample"/>
    <w:rPr>
      <w:rFonts w:ascii="serif" w:eastAsia="serif" w:hAnsi="serif" w:cs="serif" w:hint="default"/>
      <w:sz w:val="21"/>
      <w:szCs w:val="21"/>
    </w:rPr>
  </w:style>
  <w:style w:type="character" w:customStyle="1" w:styleId="first-child">
    <w:name w:val="first-child"/>
  </w:style>
  <w:style w:type="character" w:customStyle="1" w:styleId="required">
    <w:name w:val="required"/>
    <w:rPr>
      <w:color w:val="FF0000"/>
    </w:rPr>
  </w:style>
  <w:style w:type="character" w:customStyle="1" w:styleId="first-child1">
    <w:name w:val="first-chil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</Words>
  <Characters>759</Characters>
  <Application>Microsoft Office Word</Application>
  <DocSecurity>0</DocSecurity>
  <Lines>6</Lines>
  <Paragraphs>1</Paragraphs>
  <ScaleCrop>false</ScaleCrop>
  <Company>MC SYSTEM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subject/>
  <dc:creator>MC SYSTEM</dc:creator>
  <cp:keywords/>
  <cp:lastModifiedBy>Administrator</cp:lastModifiedBy>
  <cp:revision>2</cp:revision>
  <cp:lastPrinted>2024-09-24T10:05:00Z</cp:lastPrinted>
  <dcterms:created xsi:type="dcterms:W3CDTF">2024-10-14T02:54:00Z</dcterms:created>
  <dcterms:modified xsi:type="dcterms:W3CDTF">2024-10-14T02:54:00Z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C8F94CEA58D8423C81F3AE6D8E502A0E</vt:lpwstr>
  </property>
</Properties>
</file>