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Hans" w:bidi="ar"/>
        </w:rPr>
        <w:t>关于举办海河大讲堂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31"/>
          <w:szCs w:val="31"/>
          <w:lang w:eastAsia="zh-Hans" w:bidi="ar"/>
        </w:rPr>
        <w:t>——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Hans" w:bidi="ar"/>
        </w:rPr>
        <w:t>劳模工匠进校园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31"/>
          <w:szCs w:val="31"/>
          <w:lang w:eastAsia="zh-Hans" w:bidi="ar"/>
        </w:rPr>
        <w:t>2022-2023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Hans" w:bidi="ar"/>
        </w:rPr>
        <w:t>第一期宣讲活动的通知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各部门</w:t>
      </w:r>
      <w: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为深入学习贯彻党的二十大精神、习近平总书记在全国劳动 模范和先进工作者表彰大会上的讲话精神，大力弘扬劳模精神、劳动精神、工匠精神，引导激励广大青年学生走技能成才、技能报国之路，海河教育园区管委会、天津市津南区总工会、海河教育园区劳动教育联盟拟举办宣讲活动，请组织师生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参与学习</w:t>
      </w:r>
      <w: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一、活动名称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</w:pPr>
      <w: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海河大讲堂——劳模工匠进校园 2022-2023第一期宣讲活动。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二</w:t>
      </w:r>
      <w: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、活动要求 </w:t>
      </w:r>
    </w:p>
    <w:p>
      <w:pPr>
        <w:spacing w:after="100" w:afterAutospacing="1" w:line="360" w:lineRule="auto"/>
        <w:contextualSpacing/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1.</w:t>
      </w:r>
      <w:r>
        <w:rPr>
          <w:rFonts w:hint="default" w:asciiTheme="majorEastAsia" w:hAnsiTheme="majorEastAsia" w:eastAsiaTheme="majorEastAsia"/>
          <w:sz w:val="30"/>
          <w:szCs w:val="30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请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Hans"/>
        </w:rPr>
        <w:t>各部门组织师生观看视频</w:t>
      </w:r>
      <w:r>
        <w:rPr>
          <w:rFonts w:hint="default" w:asciiTheme="majorEastAsia" w:hAnsiTheme="majorEastAsia" w:eastAsiaTheme="majorEastAsia"/>
          <w:sz w:val="30"/>
          <w:szCs w:val="30"/>
          <w:lang w:eastAsia="zh-Hans"/>
        </w:rPr>
        <w:t>，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于2022年11月1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8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日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16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:00前完成学习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Hans"/>
        </w:rPr>
        <w:t>并上报指定邮箱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。 </w:t>
      </w:r>
    </w:p>
    <w:p>
      <w:pPr>
        <w:spacing w:after="100" w:afterAutospacing="1" w:line="360" w:lineRule="auto"/>
        <w:contextualSpacing/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2.</w:t>
      </w:r>
      <w:r>
        <w:rPr>
          <w:rFonts w:hint="default" w:asciiTheme="majorEastAsia" w:hAnsiTheme="majorEastAsia" w:eastAsiaTheme="majorEastAsia"/>
          <w:sz w:val="30"/>
          <w:szCs w:val="30"/>
          <w:lang w:eastAsia="zh-CN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Hans"/>
        </w:rPr>
        <w:t>以部门为单位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撰写情况报告（字数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200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Hans"/>
        </w:rPr>
        <w:t>字以内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）</w:t>
      </w:r>
      <w:r>
        <w:rPr>
          <w:rFonts w:hint="default" w:asciiTheme="majorEastAsia" w:hAnsiTheme="majorEastAsia" w:eastAsiaTheme="majorEastAsia"/>
          <w:sz w:val="30"/>
          <w:szCs w:val="30"/>
          <w:lang w:eastAsia="zh-CN"/>
        </w:rPr>
        <w:t>，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留存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Hans"/>
        </w:rPr>
        <w:t>学习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 xml:space="preserve">照片等佐证材料。 </w:t>
      </w:r>
    </w:p>
    <w:p>
      <w:pPr>
        <w:spacing w:after="100" w:afterAutospacing="1" w:line="360" w:lineRule="auto"/>
        <w:contextualSpacing/>
        <w:rPr>
          <w:rFonts w:hint="default" w:asciiTheme="majorEastAsia" w:hAnsiTheme="majorEastAsia" w:eastAsiaTheme="majorEastAsia"/>
          <w:sz w:val="30"/>
          <w:szCs w:val="30"/>
          <w:lang w:eastAsia="zh-Hans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3.各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Hans"/>
        </w:rPr>
        <w:t>部门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将情况报告和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Hans"/>
        </w:rPr>
        <w:t>佐证照片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发送至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Hans"/>
        </w:rPr>
        <w:t>邮箱</w:t>
      </w:r>
      <w:r>
        <w:rPr>
          <w:rFonts w:hint="default" w:asciiTheme="majorEastAsia" w:hAnsiTheme="majorEastAsia" w:eastAsiaTheme="majorEastAsia"/>
          <w:sz w:val="30"/>
          <w:szCs w:val="30"/>
          <w:lang w:eastAsia="zh-Hans"/>
        </w:rPr>
        <w:t>：</w:t>
      </w:r>
      <w:r>
        <w:rPr>
          <w:rFonts w:hint="eastAsia" w:asciiTheme="majorEastAsia" w:hAnsiTheme="majorEastAsia" w:eastAsiaTheme="majorEastAsia"/>
          <w:sz w:val="30"/>
          <w:szCs w:val="30"/>
          <w:lang w:eastAsia="zh-Hans"/>
        </w:rPr>
        <w:fldChar w:fldCharType="begin"/>
      </w:r>
      <w:r>
        <w:rPr>
          <w:rFonts w:hint="eastAsia" w:asciiTheme="majorEastAsia" w:hAnsiTheme="majorEastAsia" w:eastAsiaTheme="majorEastAsia"/>
          <w:sz w:val="30"/>
          <w:szCs w:val="30"/>
          <w:lang w:eastAsia="zh-Hans"/>
        </w:rPr>
        <w:instrText xml:space="preserve"> HYPERLINK "mailto:QGjiaoshigongzuobu@163.com，" </w:instrText>
      </w:r>
      <w:r>
        <w:rPr>
          <w:rFonts w:hint="eastAsia" w:asciiTheme="majorEastAsia" w:hAnsiTheme="majorEastAsia" w:eastAsiaTheme="majorEastAsia"/>
          <w:sz w:val="30"/>
          <w:szCs w:val="30"/>
          <w:lang w:eastAsia="zh-Hans"/>
        </w:rPr>
        <w:fldChar w:fldCharType="separate"/>
      </w:r>
      <w:r>
        <w:rPr>
          <w:rStyle w:val="4"/>
          <w:rFonts w:hint="eastAsia" w:asciiTheme="majorEastAsia" w:hAnsiTheme="majorEastAsia" w:eastAsiaTheme="majorEastAsia"/>
          <w:sz w:val="30"/>
          <w:szCs w:val="30"/>
          <w:lang w:eastAsia="zh-Hans"/>
        </w:rPr>
        <w:t>QGjiaoshigongzuobu@163.com</w:t>
      </w:r>
      <w:r>
        <w:rPr>
          <w:rFonts w:hint="eastAsia" w:asciiTheme="majorEastAsia" w:hAnsiTheme="majorEastAsia" w:eastAsiaTheme="majorEastAsia"/>
          <w:sz w:val="30"/>
          <w:szCs w:val="30"/>
          <w:lang w:eastAsia="zh-Hans"/>
        </w:rPr>
        <w:fldChar w:fldCharType="end"/>
      </w:r>
    </w:p>
    <w:p>
      <w:pPr>
        <w:spacing w:after="100" w:afterAutospacing="1" w:line="360" w:lineRule="auto"/>
        <w:contextualSpacing/>
        <w:rPr>
          <w:rFonts w:hint="default" w:ascii="宋体" w:hAnsi="宋体" w:eastAsia="宋体" w:cs="宋体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联系人</w:t>
      </w:r>
      <w:r>
        <w:rPr>
          <w:rFonts w:hint="default" w:ascii="宋体" w:hAnsi="宋体" w:eastAsia="宋体" w:cs="宋体"/>
          <w:color w:val="000000"/>
          <w:kern w:val="0"/>
          <w:sz w:val="31"/>
          <w:szCs w:val="31"/>
          <w:lang w:eastAsia="zh-Hans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赵璐</w:t>
      </w:r>
      <w:r>
        <w:rPr>
          <w:rFonts w:hint="default" w:ascii="宋体" w:hAnsi="宋体" w:eastAsia="宋体" w:cs="宋体"/>
          <w:color w:val="000000"/>
          <w:kern w:val="0"/>
          <w:sz w:val="31"/>
          <w:szCs w:val="31"/>
          <w:lang w:eastAsia="zh-Hans" w:bidi="ar"/>
        </w:rPr>
        <w:t>19922623470</w:t>
      </w:r>
      <w:bookmarkStart w:id="0" w:name="_GoBack"/>
      <w:bookmarkEnd w:id="0"/>
    </w:p>
    <w:p>
      <w:pPr>
        <w:spacing w:after="100" w:afterAutospacing="1" w:line="360" w:lineRule="auto"/>
        <w:contextualSpacing/>
        <w:rPr>
          <w:rFonts w:hint="default" w:ascii="宋体" w:hAnsi="宋体" w:eastAsia="宋体" w:cs="宋体"/>
          <w:color w:val="000000"/>
          <w:kern w:val="0"/>
          <w:sz w:val="31"/>
          <w:szCs w:val="31"/>
          <w:lang w:eastAsia="zh-Hans" w:bidi="ar"/>
        </w:rPr>
      </w:pPr>
    </w:p>
    <w:p>
      <w:pPr>
        <w:spacing w:after="100" w:afterAutospacing="1" w:line="360" w:lineRule="auto"/>
        <w:contextualSpacing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</w:pPr>
      <w:r>
        <w:rPr>
          <w:rFonts w:hint="default" w:ascii="宋体" w:hAnsi="宋体" w:eastAsia="宋体" w:cs="宋体"/>
          <w:color w:val="000000"/>
          <w:kern w:val="0"/>
          <w:sz w:val="31"/>
          <w:szCs w:val="31"/>
          <w:lang w:eastAsia="zh-Hans" w:bidi="ar"/>
        </w:rPr>
        <w:t xml:space="preserve">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党委教师工作部</w:t>
      </w:r>
    </w:p>
    <w:p>
      <w:pPr>
        <w:spacing w:after="100" w:afterAutospacing="1" w:line="360" w:lineRule="auto"/>
        <w:contextualSpacing/>
        <w:rPr>
          <w:rFonts w:hint="eastAsia" w:ascii="宋体" w:hAnsi="宋体" w:eastAsia="宋体" w:cs="宋体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宋体" w:hAnsi="宋体" w:eastAsia="宋体" w:cs="宋体"/>
          <w:color w:val="000000"/>
          <w:kern w:val="0"/>
          <w:sz w:val="31"/>
          <w:szCs w:val="31"/>
          <w:lang w:eastAsia="zh-Hans" w:bidi="ar"/>
        </w:rPr>
        <w:t xml:space="preserve">                                    2022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年</w:t>
      </w:r>
      <w:r>
        <w:rPr>
          <w:rFonts w:hint="default" w:ascii="宋体" w:hAnsi="宋体" w:eastAsia="宋体" w:cs="宋体"/>
          <w:color w:val="000000"/>
          <w:kern w:val="0"/>
          <w:sz w:val="31"/>
          <w:szCs w:val="31"/>
          <w:lang w:eastAsia="zh-Hans" w:bidi="ar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月</w:t>
      </w:r>
      <w:r>
        <w:rPr>
          <w:rFonts w:hint="default" w:ascii="宋体" w:hAnsi="宋体" w:eastAsia="宋体" w:cs="宋体"/>
          <w:color w:val="000000"/>
          <w:kern w:val="0"/>
          <w:sz w:val="31"/>
          <w:szCs w:val="31"/>
          <w:lang w:eastAsia="zh-Hans" w:bidi="ar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Hans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文星仿宋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dobe Fan Heiti Std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Myungjo Std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l Bayan Plain">
    <w:panose1 w:val="00000000000000000000"/>
    <w:charset w:val="00"/>
    <w:family w:val="auto"/>
    <w:pitch w:val="default"/>
    <w:sig w:usb0="00002000" w:usb1="00000000" w:usb2="00000008" w:usb3="00000000" w:csb0="00000040" w:csb1="20000000"/>
  </w:font>
  <w:font w:name="Adobe Arabic Regular">
    <w:panose1 w:val="02040503050201090203"/>
    <w:charset w:val="00"/>
    <w:family w:val="auto"/>
    <w:pitch w:val="default"/>
    <w:sig w:usb0="8000202F" w:usb1="8000A04A" w:usb2="00000008" w:usb3="00000000" w:csb0="20000041" w:csb1="00000000"/>
  </w:font>
  <w:font w:name="Adobe Caslon Pro Regular">
    <w:panose1 w:val="0205060205050B090A03"/>
    <w:charset w:val="00"/>
    <w:family w:val="auto"/>
    <w:pitch w:val="default"/>
    <w:sig w:usb0="00000007" w:usb1="00000001" w:usb2="00000000" w:usb3="00000000" w:csb0="20000093" w:csb1="00000000"/>
  </w:font>
  <w:font w:name="Adobe Devanagari Regular">
    <w:panose1 w:val="02040703060201020203"/>
    <w:charset w:val="00"/>
    <w:family w:val="auto"/>
    <w:pitch w:val="default"/>
    <w:sig w:usb0="A00080EF" w:usb1="4000204A" w:usb2="00000000" w:usb3="00000000" w:csb0="20000001" w:csb1="00000000"/>
  </w:font>
  <w:font w:name="Adobe Hebrew Regular">
    <w:panose1 w:val="02040503050201020203"/>
    <w:charset w:val="00"/>
    <w:family w:val="auto"/>
    <w:pitch w:val="default"/>
    <w:sig w:usb0="8000086F" w:usb1="4000204A" w:usb2="00000000" w:usb3="00000000" w:csb0="20000021" w:csb1="00000000"/>
  </w:font>
  <w:font w:name="Al Tarikh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  <w:font w:name="Adobe Naskh">
    <w:panose1 w:val="01010101010101010101"/>
    <w:charset w:val="00"/>
    <w:family w:val="auto"/>
    <w:pitch w:val="default"/>
    <w:sig w:usb0="00002003" w:usb1="00000000" w:usb2="00000000" w:usb3="00000000" w:csb0="20000041" w:csb1="00000000"/>
  </w:font>
  <w:font w:name="Adobe Ming Std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Garamond Pro Regular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Adobe Gothic Std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ghdad">
    <w:panose1 w:val="01000500000000020004"/>
    <w:charset w:val="00"/>
    <w:family w:val="auto"/>
    <w:pitch w:val="default"/>
    <w:sig w:usb0="80002003" w:usb1="80000000" w:usb2="00000008" w:usb3="00000000" w:csb0="00000000" w:csb1="00000000"/>
  </w:font>
  <w:font w:name="Ayuthaya">
    <w:panose1 w:val="00000400000000000000"/>
    <w:charset w:val="00"/>
    <w:family w:val="auto"/>
    <w:pitch w:val="default"/>
    <w:sig w:usb0="A10002FF" w:usb1="5000204A" w:usb2="00000020" w:usb3="00000000" w:csb0="20000197" w:csb1="4F000000"/>
  </w:font>
  <w:font w:name="Athelas Regular">
    <w:panose1 w:val="02000503000000020003"/>
    <w:charset w:val="00"/>
    <w:family w:val="auto"/>
    <w:pitch w:val="default"/>
    <w:sig w:usb0="A00000AF" w:usb1="5000205B" w:usb2="00000000" w:usb3="00000000" w:csb0="2000009B" w:csb1="00000000"/>
  </w:font>
  <w:font w:name="Avenir Book">
    <w:panose1 w:val="02000503020000020003"/>
    <w:charset w:val="00"/>
    <w:family w:val="auto"/>
    <w:pitch w:val="default"/>
    <w:sig w:usb0="800000AF" w:usb1="5000204A" w:usb2="00000000" w:usb3="00000000" w:csb0="0000009B" w:csb1="00000000"/>
  </w:font>
  <w:font w:name="Avenir Next Regular">
    <w:panose1 w:val="020B0803020202020204"/>
    <w:charset w:val="00"/>
    <w:family w:val="auto"/>
    <w:pitch w:val="default"/>
    <w:sig w:usb0="8000002F" w:usb1="5000204A" w:usb2="00000000" w:usb3="00000000" w:csb0="0000009B" w:csb1="00000000"/>
  </w:font>
  <w:font w:name="Baskerville Regular">
    <w:panose1 w:val="02020502070401020303"/>
    <w:charset w:val="00"/>
    <w:family w:val="auto"/>
    <w:pitch w:val="default"/>
    <w:sig w:usb0="80000067" w:usb1="02000000" w:usb2="00000000" w:usb3="00000000" w:csb0="2000019F" w:csb1="00000000"/>
  </w:font>
  <w:font w:name="Beirut">
    <w:panose1 w:val="00000600000000000000"/>
    <w:charset w:val="00"/>
    <w:family w:val="auto"/>
    <w:pitch w:val="default"/>
    <w:sig w:usb0="00000003" w:usb1="00000000" w:usb2="00000000" w:usb3="00000000" w:csb0="00000001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Bradley Hand">
    <w:panose1 w:val="00000700000000000000"/>
    <w:charset w:val="00"/>
    <w:family w:val="auto"/>
    <w:pitch w:val="default"/>
    <w:sig w:usb0="800000FF" w:usb1="5000204A" w:usb2="00000000" w:usb3="00000000" w:csb0="20000111" w:csb1="41000000"/>
  </w:font>
  <w:font w:name="Charter Roman">
    <w:panose1 w:val="02040503050506020203"/>
    <w:charset w:val="00"/>
    <w:family w:val="auto"/>
    <w:pitch w:val="default"/>
    <w:sig w:usb0="800000AF" w:usb1="1000204A" w:usb2="00000000" w:usb3="00000000" w:csb0="00000011" w:csb1="00000000"/>
  </w:font>
  <w:font w:name="Cochin Regular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33892"/>
    <w:rsid w:val="5BFDA8F4"/>
    <w:rsid w:val="6FE33892"/>
    <w:rsid w:val="7DED4306"/>
    <w:rsid w:val="7FA64C21"/>
    <w:rsid w:val="7FDF0B87"/>
    <w:rsid w:val="B9FF2041"/>
    <w:rsid w:val="BB88815F"/>
    <w:rsid w:val="BFD623BA"/>
    <w:rsid w:val="C75FCE9D"/>
    <w:rsid w:val="DB3B63B0"/>
    <w:rsid w:val="DC371956"/>
    <w:rsid w:val="DDDFE78B"/>
    <w:rsid w:val="F6777A09"/>
    <w:rsid w:val="FFF78177"/>
    <w:rsid w:val="FFFF102F"/>
    <w:rsid w:val="FFFFB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00" w:after="100"/>
      <w:ind w:firstLine="0" w:firstLineChars="0"/>
      <w:outlineLvl w:val="2"/>
    </w:pPr>
    <w:rPr>
      <w:rFonts w:eastAsia="宋体" w:asciiTheme="minorAscii" w:hAnsiTheme="minorAscii"/>
      <w:b/>
      <w:sz w:val="24"/>
      <w:szCs w:val="22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标题 3 字符"/>
    <w:basedOn w:val="3"/>
    <w:link w:val="2"/>
    <w:qFormat/>
    <w:uiPriority w:val="9"/>
    <w:rPr>
      <w:rFonts w:eastAsia="宋体" w:asciiTheme="minorAscii" w:hAnsiTheme="minorAscii" w:cstheme="minorBidi"/>
      <w:b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2022-11-14T17:18:00Z</dcterms:created>
  <dc:creator>GilliaChao</dc:creator>
  <cp:lastModifiedBy>GilliaChao</cp:lastModifiedBy>
  <dcterms:modified xsi:type="dcterms:W3CDTF">2022-11-14T10:07:20Z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