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16" w:rsidRPr="00583816" w:rsidRDefault="00583816" w:rsidP="0016113D">
      <w:pPr>
        <w:jc w:val="center"/>
        <w:rPr>
          <w:rFonts w:ascii="仿宋" w:hAnsi="仿宋"/>
          <w:sz w:val="48"/>
          <w:szCs w:val="48"/>
        </w:rPr>
      </w:pPr>
    </w:p>
    <w:p w:rsidR="00583816" w:rsidRPr="00583816" w:rsidRDefault="00583816" w:rsidP="0016113D">
      <w:pPr>
        <w:jc w:val="center"/>
        <w:rPr>
          <w:rFonts w:ascii="仿宋" w:hAnsi="仿宋"/>
          <w:sz w:val="48"/>
          <w:szCs w:val="48"/>
        </w:rPr>
      </w:pPr>
    </w:p>
    <w:p w:rsidR="00583816" w:rsidRPr="00583816" w:rsidRDefault="00583816" w:rsidP="0016113D">
      <w:pPr>
        <w:jc w:val="center"/>
        <w:rPr>
          <w:rFonts w:ascii="仿宋" w:hAnsi="仿宋"/>
          <w:sz w:val="48"/>
          <w:szCs w:val="48"/>
        </w:rPr>
      </w:pPr>
    </w:p>
    <w:p w:rsidR="00E805B4" w:rsidRPr="003F0B06" w:rsidRDefault="00E805B4" w:rsidP="00E805B4">
      <w:pPr>
        <w:jc w:val="center"/>
        <w:rPr>
          <w:rFonts w:ascii="华文中宋" w:eastAsia="华文中宋" w:hAnsi="华文中宋"/>
          <w:b/>
          <w:bCs/>
          <w:color w:val="FF0000"/>
          <w:spacing w:val="-20"/>
          <w:sz w:val="48"/>
          <w:szCs w:val="48"/>
        </w:rPr>
      </w:pPr>
      <w:r w:rsidRPr="003F0B06">
        <w:rPr>
          <w:rFonts w:ascii="华文中宋" w:eastAsia="华文中宋" w:hAnsi="华文中宋" w:cs="仿宋_GB2312" w:hint="eastAsia"/>
          <w:b/>
          <w:bCs/>
          <w:color w:val="FF0000"/>
          <w:spacing w:val="-20"/>
          <w:sz w:val="48"/>
          <w:szCs w:val="48"/>
        </w:rPr>
        <w:t>天津渤海轻工投资集团有限公司工会文件</w:t>
      </w:r>
    </w:p>
    <w:p w:rsidR="00583816" w:rsidRPr="00583816" w:rsidRDefault="00583816" w:rsidP="0016113D">
      <w:pPr>
        <w:jc w:val="center"/>
        <w:rPr>
          <w:rFonts w:ascii="黑体" w:eastAsia="黑体" w:hAnsi="黑体"/>
          <w:sz w:val="44"/>
          <w:szCs w:val="44"/>
        </w:rPr>
      </w:pPr>
    </w:p>
    <w:p w:rsidR="00583816" w:rsidRPr="00583816" w:rsidRDefault="00583816" w:rsidP="0016113D">
      <w:pPr>
        <w:jc w:val="center"/>
        <w:rPr>
          <w:rFonts w:ascii="黑体" w:eastAsia="黑体" w:hAnsi="黑体"/>
          <w:sz w:val="44"/>
          <w:szCs w:val="44"/>
        </w:rPr>
      </w:pPr>
    </w:p>
    <w:p w:rsidR="007B7059" w:rsidRDefault="007B7059" w:rsidP="007B7059">
      <w:pPr>
        <w:spacing w:line="500" w:lineRule="exact"/>
        <w:ind w:firstLineChars="800" w:firstLine="2560"/>
        <w:rPr>
          <w:rFonts w:ascii="仿宋_GB2312" w:eastAsia="仿宋_GB2312" w:hAnsi="Calibri"/>
          <w:szCs w:val="32"/>
        </w:rPr>
      </w:pPr>
      <w:r w:rsidRPr="00162E0D">
        <w:rPr>
          <w:rFonts w:ascii="仿宋_GB2312" w:eastAsia="仿宋_GB2312" w:hAnsi="Calibri" w:hint="eastAsia"/>
          <w:szCs w:val="32"/>
        </w:rPr>
        <w:t>渤轻工〔</w:t>
      </w:r>
      <w:r>
        <w:rPr>
          <w:rFonts w:ascii="仿宋_GB2312" w:eastAsia="仿宋_GB2312" w:hAnsi="Calibri" w:hint="eastAsia"/>
          <w:szCs w:val="32"/>
        </w:rPr>
        <w:t>2016</w:t>
      </w:r>
      <w:r w:rsidRPr="00162E0D">
        <w:rPr>
          <w:rFonts w:ascii="仿宋_GB2312" w:eastAsia="仿宋_GB2312" w:hAnsi="Calibri" w:hint="eastAsia"/>
          <w:szCs w:val="32"/>
        </w:rPr>
        <w:t>〕</w:t>
      </w:r>
      <w:r>
        <w:rPr>
          <w:rFonts w:ascii="仿宋_GB2312" w:eastAsia="仿宋_GB2312" w:hAnsi="Calibri"/>
          <w:szCs w:val="32"/>
        </w:rPr>
        <w:t>23</w:t>
      </w:r>
      <w:r w:rsidRPr="00162E0D">
        <w:rPr>
          <w:rFonts w:ascii="仿宋_GB2312" w:eastAsia="仿宋_GB2312" w:hAnsi="Calibri" w:hint="eastAsia"/>
          <w:szCs w:val="32"/>
        </w:rPr>
        <w:t>号</w:t>
      </w:r>
    </w:p>
    <w:p w:rsidR="00583816" w:rsidRPr="00583816" w:rsidRDefault="00583816" w:rsidP="0016113D">
      <w:pPr>
        <w:jc w:val="center"/>
        <w:rPr>
          <w:rFonts w:asciiTheme="minorEastAsia" w:eastAsiaTheme="minorEastAsia" w:hAnsiTheme="minorEastAsia"/>
          <w:sz w:val="36"/>
          <w:szCs w:val="36"/>
        </w:rPr>
      </w:pPr>
    </w:p>
    <w:p w:rsidR="002210F4" w:rsidRPr="000952DC" w:rsidRDefault="0016113D" w:rsidP="0016113D">
      <w:pPr>
        <w:jc w:val="center"/>
        <w:rPr>
          <w:rFonts w:asciiTheme="majorEastAsia" w:eastAsiaTheme="majorEastAsia" w:hAnsiTheme="majorEastAsia"/>
          <w:b/>
          <w:sz w:val="36"/>
        </w:rPr>
      </w:pPr>
      <w:r w:rsidRPr="000952DC">
        <w:rPr>
          <w:rFonts w:asciiTheme="majorEastAsia" w:eastAsiaTheme="majorEastAsia" w:hAnsiTheme="majorEastAsia" w:hint="eastAsia"/>
          <w:b/>
          <w:sz w:val="36"/>
        </w:rPr>
        <w:t>关于下发</w:t>
      </w:r>
      <w:r w:rsidR="00981190">
        <w:rPr>
          <w:rFonts w:asciiTheme="majorEastAsia" w:eastAsiaTheme="majorEastAsia" w:hAnsiTheme="majorEastAsia" w:hint="eastAsia"/>
          <w:b/>
          <w:sz w:val="36"/>
        </w:rPr>
        <w:t>《天津</w:t>
      </w:r>
      <w:r w:rsidRPr="000952DC">
        <w:rPr>
          <w:rFonts w:asciiTheme="majorEastAsia" w:eastAsiaTheme="majorEastAsia" w:hAnsiTheme="majorEastAsia" w:hint="eastAsia"/>
          <w:b/>
          <w:sz w:val="36"/>
        </w:rPr>
        <w:t>渤</w:t>
      </w:r>
      <w:r w:rsidR="00981190">
        <w:rPr>
          <w:rFonts w:asciiTheme="majorEastAsia" w:eastAsiaTheme="majorEastAsia" w:hAnsiTheme="majorEastAsia" w:hint="eastAsia"/>
          <w:b/>
          <w:sz w:val="36"/>
        </w:rPr>
        <w:t>海</w:t>
      </w:r>
      <w:r w:rsidRPr="000952DC">
        <w:rPr>
          <w:rFonts w:asciiTheme="majorEastAsia" w:eastAsiaTheme="majorEastAsia" w:hAnsiTheme="majorEastAsia" w:hint="eastAsia"/>
          <w:b/>
          <w:sz w:val="36"/>
        </w:rPr>
        <w:t>轻</w:t>
      </w:r>
      <w:r w:rsidR="00981190">
        <w:rPr>
          <w:rFonts w:asciiTheme="majorEastAsia" w:eastAsiaTheme="majorEastAsia" w:hAnsiTheme="majorEastAsia" w:hint="eastAsia"/>
          <w:b/>
          <w:sz w:val="36"/>
        </w:rPr>
        <w:t>工</w:t>
      </w:r>
      <w:r w:rsidRPr="000952DC">
        <w:rPr>
          <w:rFonts w:asciiTheme="majorEastAsia" w:eastAsiaTheme="majorEastAsia" w:hAnsiTheme="majorEastAsia" w:hint="eastAsia"/>
          <w:b/>
          <w:sz w:val="36"/>
        </w:rPr>
        <w:t>集团工会会员服务卡</w:t>
      </w:r>
    </w:p>
    <w:p w:rsidR="0016113D" w:rsidRPr="000952DC" w:rsidRDefault="00CA7A52" w:rsidP="0016113D">
      <w:pPr>
        <w:jc w:val="center"/>
        <w:rPr>
          <w:rFonts w:asciiTheme="majorEastAsia" w:eastAsiaTheme="majorEastAsia" w:hAnsiTheme="majorEastAsia"/>
          <w:b/>
          <w:sz w:val="36"/>
        </w:rPr>
      </w:pPr>
      <w:r w:rsidRPr="000952DC">
        <w:rPr>
          <w:rFonts w:asciiTheme="majorEastAsia" w:eastAsiaTheme="majorEastAsia" w:hAnsiTheme="majorEastAsia" w:hint="eastAsia"/>
          <w:b/>
          <w:sz w:val="36"/>
        </w:rPr>
        <w:t>持卡会员专享</w:t>
      </w:r>
      <w:r w:rsidR="0016113D" w:rsidRPr="000952DC">
        <w:rPr>
          <w:rFonts w:asciiTheme="majorEastAsia" w:eastAsiaTheme="majorEastAsia" w:hAnsiTheme="majorEastAsia" w:hint="eastAsia"/>
          <w:b/>
          <w:sz w:val="36"/>
        </w:rPr>
        <w:t>救助保障补充规定</w:t>
      </w:r>
      <w:r w:rsidR="00981190">
        <w:rPr>
          <w:rFonts w:asciiTheme="majorEastAsia" w:eastAsiaTheme="majorEastAsia" w:hAnsiTheme="majorEastAsia" w:hint="eastAsia"/>
          <w:b/>
          <w:sz w:val="36"/>
        </w:rPr>
        <w:t>》</w:t>
      </w:r>
      <w:r w:rsidR="0016113D" w:rsidRPr="000952DC">
        <w:rPr>
          <w:rFonts w:asciiTheme="majorEastAsia" w:eastAsiaTheme="majorEastAsia" w:hAnsiTheme="majorEastAsia" w:hint="eastAsia"/>
          <w:b/>
          <w:sz w:val="36"/>
        </w:rPr>
        <w:t>的通知</w:t>
      </w:r>
    </w:p>
    <w:p w:rsidR="0016113D" w:rsidRPr="000952DC" w:rsidRDefault="0016113D" w:rsidP="0016113D">
      <w:pPr>
        <w:rPr>
          <w:rFonts w:ascii="仿宋" w:hAnsi="仿宋"/>
        </w:rPr>
      </w:pPr>
    </w:p>
    <w:p w:rsidR="0016113D" w:rsidRPr="00FB076A" w:rsidRDefault="0016113D" w:rsidP="0016113D">
      <w:pPr>
        <w:rPr>
          <w:rFonts w:ascii="仿宋" w:hAnsi="仿宋"/>
          <w:szCs w:val="32"/>
        </w:rPr>
      </w:pPr>
      <w:r w:rsidRPr="00FB076A">
        <w:rPr>
          <w:rFonts w:ascii="仿宋" w:hAnsi="仿宋" w:hint="eastAsia"/>
          <w:szCs w:val="32"/>
        </w:rPr>
        <w:t>各公司、直属单位工会：</w:t>
      </w:r>
    </w:p>
    <w:p w:rsidR="0016113D" w:rsidRPr="00FB076A" w:rsidRDefault="0016113D" w:rsidP="00CA7A52">
      <w:pPr>
        <w:ind w:firstLine="645"/>
        <w:rPr>
          <w:rFonts w:ascii="仿宋" w:hAnsi="仿宋"/>
          <w:szCs w:val="32"/>
        </w:rPr>
      </w:pPr>
      <w:r w:rsidRPr="00FB076A">
        <w:rPr>
          <w:rFonts w:ascii="仿宋" w:hAnsi="仿宋" w:hint="eastAsia"/>
          <w:szCs w:val="32"/>
        </w:rPr>
        <w:t>为落实市总“2221”四大保障举措，进一步做好服务职工</w:t>
      </w:r>
      <w:r w:rsidR="006C2DBA" w:rsidRPr="00FB076A">
        <w:rPr>
          <w:rFonts w:ascii="仿宋" w:hAnsi="仿宋" w:hint="eastAsia"/>
          <w:szCs w:val="32"/>
        </w:rPr>
        <w:t>工作</w:t>
      </w:r>
      <w:r w:rsidRPr="00FB076A">
        <w:rPr>
          <w:rFonts w:ascii="仿宋" w:hAnsi="仿宋" w:hint="eastAsia"/>
          <w:szCs w:val="32"/>
        </w:rPr>
        <w:t>，</w:t>
      </w:r>
      <w:r w:rsidR="006C2DBA" w:rsidRPr="00FB076A">
        <w:rPr>
          <w:rFonts w:ascii="仿宋" w:hAnsi="仿宋" w:hint="eastAsia"/>
          <w:szCs w:val="32"/>
        </w:rPr>
        <w:t>结合</w:t>
      </w:r>
      <w:r w:rsidR="00981190" w:rsidRPr="00FB076A">
        <w:rPr>
          <w:rFonts w:ascii="仿宋" w:hAnsi="仿宋" w:hint="eastAsia"/>
          <w:szCs w:val="32"/>
        </w:rPr>
        <w:t>天津市总工会</w:t>
      </w:r>
      <w:r w:rsidR="001133A4" w:rsidRPr="00FB076A">
        <w:rPr>
          <w:rFonts w:ascii="仿宋" w:hAnsi="仿宋" w:hint="eastAsia"/>
          <w:szCs w:val="32"/>
        </w:rPr>
        <w:t>职工互助</w:t>
      </w:r>
      <w:r w:rsidR="00981190" w:rsidRPr="00FB076A">
        <w:rPr>
          <w:rFonts w:ascii="仿宋" w:hAnsi="仿宋" w:hint="eastAsia"/>
          <w:szCs w:val="32"/>
        </w:rPr>
        <w:t>保险合作社关于《</w:t>
      </w:r>
      <w:r w:rsidR="00CA7A52" w:rsidRPr="00FB076A">
        <w:rPr>
          <w:rFonts w:ascii="仿宋" w:hAnsi="仿宋" w:hint="eastAsia"/>
          <w:szCs w:val="32"/>
        </w:rPr>
        <w:t>天津市</w:t>
      </w:r>
      <w:r w:rsidR="00981190" w:rsidRPr="00FB076A">
        <w:rPr>
          <w:rFonts w:ascii="仿宋" w:hAnsi="仿宋" w:hint="eastAsia"/>
          <w:szCs w:val="32"/>
        </w:rPr>
        <w:t>持卡会员专享重大疾病保障和非工伤意外死亡及家庭火灾重大损失保障相关规定</w:t>
      </w:r>
      <w:r w:rsidR="001133A4" w:rsidRPr="00FB076A">
        <w:rPr>
          <w:rFonts w:ascii="仿宋" w:hAnsi="仿宋" w:hint="eastAsia"/>
          <w:szCs w:val="32"/>
        </w:rPr>
        <w:t>》</w:t>
      </w:r>
      <w:r w:rsidR="00CA7A52" w:rsidRPr="00FB076A">
        <w:rPr>
          <w:rFonts w:ascii="仿宋" w:hAnsi="仿宋" w:hint="eastAsia"/>
          <w:szCs w:val="32"/>
        </w:rPr>
        <w:t>，</w:t>
      </w:r>
      <w:r w:rsidR="00981190" w:rsidRPr="00FB076A">
        <w:rPr>
          <w:rFonts w:ascii="仿宋" w:hAnsi="仿宋" w:hint="eastAsia"/>
          <w:szCs w:val="32"/>
        </w:rPr>
        <w:t>现将《天津渤海轻工集团工会会员服务卡持卡会员</w:t>
      </w:r>
      <w:r w:rsidR="009E634A" w:rsidRPr="00FB076A">
        <w:rPr>
          <w:rFonts w:ascii="仿宋" w:hAnsi="仿宋" w:hint="eastAsia"/>
          <w:szCs w:val="32"/>
        </w:rPr>
        <w:t>专享</w:t>
      </w:r>
      <w:r w:rsidR="00981190" w:rsidRPr="00FB076A">
        <w:rPr>
          <w:rFonts w:ascii="仿宋" w:hAnsi="仿宋" w:hint="eastAsia"/>
          <w:szCs w:val="32"/>
        </w:rPr>
        <w:t>救助保障补充规定》下</w:t>
      </w:r>
      <w:r w:rsidRPr="00FB076A">
        <w:rPr>
          <w:rFonts w:ascii="仿宋" w:hAnsi="仿宋" w:hint="eastAsia"/>
          <w:szCs w:val="32"/>
        </w:rPr>
        <w:t>发</w:t>
      </w:r>
      <w:r w:rsidR="00981190" w:rsidRPr="00FB076A">
        <w:rPr>
          <w:rFonts w:ascii="仿宋" w:hAnsi="仿宋" w:hint="eastAsia"/>
          <w:szCs w:val="32"/>
        </w:rPr>
        <w:t>给你们，请遵照执行</w:t>
      </w:r>
      <w:r w:rsidR="00CA7A52" w:rsidRPr="00FB076A">
        <w:rPr>
          <w:rFonts w:ascii="仿宋" w:hAnsi="仿宋" w:hint="eastAsia"/>
          <w:szCs w:val="32"/>
        </w:rPr>
        <w:t>。</w:t>
      </w:r>
    </w:p>
    <w:p w:rsidR="00D85CFD" w:rsidRPr="00FB076A" w:rsidRDefault="00875BE8" w:rsidP="00FB076A">
      <w:pPr>
        <w:ind w:firstLineChars="200" w:firstLine="640"/>
        <w:rPr>
          <w:szCs w:val="32"/>
        </w:rPr>
      </w:pPr>
      <w:r w:rsidRPr="00FB076A">
        <w:rPr>
          <w:rFonts w:hint="eastAsia"/>
          <w:szCs w:val="32"/>
        </w:rPr>
        <w:t>附件</w:t>
      </w:r>
      <w:r w:rsidRPr="00FB076A">
        <w:rPr>
          <w:rFonts w:hint="eastAsia"/>
          <w:szCs w:val="32"/>
        </w:rPr>
        <w:t>1</w:t>
      </w:r>
      <w:r w:rsidR="00981190" w:rsidRPr="00FB076A">
        <w:rPr>
          <w:rFonts w:hint="eastAsia"/>
          <w:szCs w:val="32"/>
        </w:rPr>
        <w:t>、《天津渤海轻工</w:t>
      </w:r>
      <w:r w:rsidR="00D85CFD" w:rsidRPr="00FB076A">
        <w:rPr>
          <w:rFonts w:hint="eastAsia"/>
          <w:szCs w:val="32"/>
        </w:rPr>
        <w:t>集团工会会员服务卡持卡会员专享救助保障补充规定》</w:t>
      </w:r>
    </w:p>
    <w:p w:rsidR="00D85CFD" w:rsidRPr="00FB076A" w:rsidRDefault="00981190" w:rsidP="00FB076A">
      <w:pPr>
        <w:ind w:firstLineChars="200" w:firstLine="640"/>
        <w:rPr>
          <w:szCs w:val="32"/>
        </w:rPr>
      </w:pPr>
      <w:r w:rsidRPr="00FB076A">
        <w:rPr>
          <w:rFonts w:hint="eastAsia"/>
          <w:szCs w:val="32"/>
        </w:rPr>
        <w:t>附件</w:t>
      </w:r>
      <w:r w:rsidR="00C07CEA" w:rsidRPr="00FB076A">
        <w:rPr>
          <w:rFonts w:hint="eastAsia"/>
          <w:szCs w:val="32"/>
        </w:rPr>
        <w:t>2</w:t>
      </w:r>
      <w:r w:rsidRPr="00FB076A">
        <w:rPr>
          <w:rFonts w:hint="eastAsia"/>
          <w:szCs w:val="32"/>
        </w:rPr>
        <w:t>、</w:t>
      </w:r>
      <w:r w:rsidR="00D85CFD" w:rsidRPr="00FB076A">
        <w:rPr>
          <w:rFonts w:hint="eastAsia"/>
          <w:szCs w:val="32"/>
        </w:rPr>
        <w:t>《天津市</w:t>
      </w:r>
      <w:r w:rsidR="00C07CEA" w:rsidRPr="00FB076A">
        <w:rPr>
          <w:rFonts w:hint="eastAsia"/>
          <w:szCs w:val="32"/>
        </w:rPr>
        <w:t>总工会</w:t>
      </w:r>
      <w:r w:rsidR="00D85CFD" w:rsidRPr="00FB076A">
        <w:rPr>
          <w:rFonts w:hint="eastAsia"/>
          <w:szCs w:val="32"/>
        </w:rPr>
        <w:t>持卡会员专享重大疾病保障和非工伤意外死亡及家庭火灾重大损失保障</w:t>
      </w:r>
      <w:r w:rsidR="009276E6" w:rsidRPr="00FB076A">
        <w:rPr>
          <w:rFonts w:hint="eastAsia"/>
          <w:szCs w:val="32"/>
        </w:rPr>
        <w:t>相关规定</w:t>
      </w:r>
      <w:r w:rsidR="00D85CFD" w:rsidRPr="00FB076A">
        <w:rPr>
          <w:rFonts w:hint="eastAsia"/>
          <w:szCs w:val="32"/>
        </w:rPr>
        <w:t>》</w:t>
      </w:r>
    </w:p>
    <w:p w:rsidR="00D85CFD" w:rsidRPr="00FB076A" w:rsidRDefault="00981190" w:rsidP="00FB076A">
      <w:pPr>
        <w:ind w:firstLineChars="200" w:firstLine="640"/>
        <w:rPr>
          <w:szCs w:val="32"/>
        </w:rPr>
      </w:pPr>
      <w:r w:rsidRPr="00FB076A">
        <w:rPr>
          <w:rFonts w:hint="eastAsia"/>
          <w:szCs w:val="32"/>
        </w:rPr>
        <w:t>附件</w:t>
      </w:r>
      <w:r w:rsidR="00C07CEA" w:rsidRPr="00FB076A">
        <w:rPr>
          <w:rFonts w:hint="eastAsia"/>
          <w:szCs w:val="32"/>
        </w:rPr>
        <w:t>3</w:t>
      </w:r>
      <w:r w:rsidRPr="00FB076A">
        <w:rPr>
          <w:rFonts w:hint="eastAsia"/>
          <w:szCs w:val="32"/>
        </w:rPr>
        <w:t>、</w:t>
      </w:r>
      <w:r w:rsidR="00D85CFD" w:rsidRPr="00FB076A">
        <w:rPr>
          <w:rFonts w:hint="eastAsia"/>
          <w:szCs w:val="32"/>
        </w:rPr>
        <w:t>《天津工会会员专享保障给付申请审批表》</w:t>
      </w:r>
    </w:p>
    <w:p w:rsidR="00D85CFD" w:rsidRPr="00FB076A" w:rsidRDefault="00981190" w:rsidP="00FB076A">
      <w:pPr>
        <w:ind w:firstLineChars="200" w:firstLine="640"/>
        <w:rPr>
          <w:szCs w:val="32"/>
        </w:rPr>
      </w:pPr>
      <w:r w:rsidRPr="00FB076A">
        <w:rPr>
          <w:rFonts w:ascii="宋体" w:hAnsi="宋体" w:hint="eastAsia"/>
          <w:szCs w:val="32"/>
        </w:rPr>
        <w:lastRenderedPageBreak/>
        <w:t>附件</w:t>
      </w:r>
      <w:r w:rsidR="00C07CEA" w:rsidRPr="00FB076A">
        <w:rPr>
          <w:rFonts w:ascii="宋体" w:hAnsi="宋体" w:hint="eastAsia"/>
          <w:szCs w:val="32"/>
        </w:rPr>
        <w:t>4</w:t>
      </w:r>
      <w:r w:rsidRPr="00FB076A">
        <w:rPr>
          <w:rFonts w:ascii="宋体" w:hAnsi="宋体" w:hint="eastAsia"/>
          <w:szCs w:val="32"/>
        </w:rPr>
        <w:t>、</w:t>
      </w:r>
      <w:r w:rsidR="00D85CFD" w:rsidRPr="00FB076A">
        <w:rPr>
          <w:rFonts w:ascii="宋体" w:hAnsi="宋体" w:hint="eastAsia"/>
          <w:szCs w:val="32"/>
        </w:rPr>
        <w:t>《</w:t>
      </w:r>
      <w:r w:rsidRPr="00FB076A">
        <w:rPr>
          <w:rFonts w:ascii="宋体" w:hAnsi="宋体" w:hint="eastAsia"/>
          <w:szCs w:val="32"/>
        </w:rPr>
        <w:t>天津渤海轻工</w:t>
      </w:r>
      <w:r w:rsidR="00D85CFD" w:rsidRPr="00FB076A">
        <w:rPr>
          <w:rFonts w:ascii="宋体" w:hAnsi="宋体" w:hint="eastAsia"/>
          <w:szCs w:val="32"/>
        </w:rPr>
        <w:t>集团工会</w:t>
      </w:r>
      <w:r w:rsidR="001133A4" w:rsidRPr="00FB076A">
        <w:rPr>
          <w:rFonts w:ascii="宋体" w:hAnsi="宋体" w:hint="eastAsia"/>
          <w:szCs w:val="32"/>
        </w:rPr>
        <w:t>会员服务卡</w:t>
      </w:r>
      <w:r w:rsidR="00D85CFD" w:rsidRPr="00FB076A">
        <w:rPr>
          <w:rFonts w:ascii="宋体" w:hAnsi="宋体" w:hint="eastAsia"/>
          <w:szCs w:val="32"/>
        </w:rPr>
        <w:t>重大疾病保障金领取单》</w:t>
      </w:r>
    </w:p>
    <w:p w:rsidR="00CA7A52" w:rsidRPr="00FB076A" w:rsidRDefault="00CA7A52" w:rsidP="00CA7A52">
      <w:pPr>
        <w:ind w:firstLine="645"/>
        <w:rPr>
          <w:rFonts w:ascii="仿宋" w:hAnsi="仿宋"/>
          <w:szCs w:val="32"/>
        </w:rPr>
      </w:pPr>
    </w:p>
    <w:p w:rsidR="00D85CFD" w:rsidRDefault="00D85CFD" w:rsidP="00CA7A52">
      <w:pPr>
        <w:ind w:firstLine="645"/>
        <w:rPr>
          <w:rFonts w:ascii="仿宋" w:hAnsi="仿宋"/>
          <w:szCs w:val="32"/>
        </w:rPr>
      </w:pPr>
    </w:p>
    <w:p w:rsidR="00AC0B2C" w:rsidRPr="00AC0B2C" w:rsidRDefault="00AC0B2C" w:rsidP="00AC0B2C">
      <w:pPr>
        <w:ind w:firstLine="645"/>
        <w:jc w:val="right"/>
        <w:rPr>
          <w:rFonts w:ascii="仿宋" w:hAnsi="仿宋"/>
          <w:szCs w:val="32"/>
        </w:rPr>
      </w:pPr>
      <w:r>
        <w:rPr>
          <w:rFonts w:ascii="仿宋" w:hAnsi="仿宋" w:hint="eastAsia"/>
          <w:szCs w:val="32"/>
        </w:rPr>
        <w:t>天津渤海轻工投资集团有限公司工会委员会</w:t>
      </w:r>
    </w:p>
    <w:p w:rsidR="00D85CFD" w:rsidRPr="00FB076A" w:rsidRDefault="000A68B2" w:rsidP="000A68B2">
      <w:pPr>
        <w:wordWrap w:val="0"/>
        <w:ind w:right="1760"/>
        <w:jc w:val="right"/>
        <w:rPr>
          <w:szCs w:val="32"/>
        </w:rPr>
      </w:pPr>
      <w:r>
        <w:rPr>
          <w:rFonts w:hint="eastAsia"/>
          <w:szCs w:val="32"/>
        </w:rPr>
        <w:t>2016</w:t>
      </w:r>
      <w:r>
        <w:rPr>
          <w:rFonts w:hint="eastAsia"/>
          <w:szCs w:val="32"/>
        </w:rPr>
        <w:t>年</w:t>
      </w:r>
      <w:r>
        <w:rPr>
          <w:rFonts w:hint="eastAsia"/>
          <w:szCs w:val="32"/>
        </w:rPr>
        <w:t>8</w:t>
      </w:r>
      <w:r>
        <w:rPr>
          <w:rFonts w:hint="eastAsia"/>
          <w:szCs w:val="32"/>
        </w:rPr>
        <w:t>月</w:t>
      </w:r>
      <w:r>
        <w:rPr>
          <w:rFonts w:hint="eastAsia"/>
          <w:szCs w:val="32"/>
        </w:rPr>
        <w:t>22</w:t>
      </w:r>
      <w:r>
        <w:rPr>
          <w:rFonts w:hint="eastAsia"/>
          <w:szCs w:val="32"/>
        </w:rPr>
        <w:t>日</w:t>
      </w:r>
    </w:p>
    <w:p w:rsidR="00D85CFD" w:rsidRDefault="00D85CFD" w:rsidP="00CA7A52">
      <w:pPr>
        <w:ind w:firstLine="645"/>
        <w:rPr>
          <w:rFonts w:ascii="仿宋" w:hAnsi="仿宋"/>
        </w:rPr>
      </w:pPr>
    </w:p>
    <w:p w:rsidR="005A0F6E" w:rsidRDefault="005A0F6E" w:rsidP="00CA7A52">
      <w:pPr>
        <w:ind w:firstLine="645"/>
        <w:rPr>
          <w:rFonts w:ascii="仿宋" w:hAnsi="仿宋"/>
        </w:rPr>
      </w:pPr>
    </w:p>
    <w:p w:rsidR="005A0F6E" w:rsidRDefault="005A0F6E" w:rsidP="00CA7A52">
      <w:pPr>
        <w:ind w:firstLine="645"/>
        <w:rPr>
          <w:rFonts w:ascii="仿宋" w:hAnsi="仿宋"/>
        </w:rPr>
      </w:pPr>
    </w:p>
    <w:p w:rsidR="005A0F6E" w:rsidRDefault="005A0F6E" w:rsidP="00CA7A52">
      <w:pPr>
        <w:ind w:firstLine="645"/>
        <w:rPr>
          <w:rFonts w:ascii="仿宋" w:hAnsi="仿宋"/>
        </w:rPr>
      </w:pPr>
    </w:p>
    <w:p w:rsidR="005A0F6E" w:rsidRDefault="005A0F6E" w:rsidP="00CA7A52">
      <w:pPr>
        <w:ind w:firstLine="645"/>
        <w:rPr>
          <w:rFonts w:ascii="仿宋" w:hAnsi="仿宋"/>
        </w:rPr>
      </w:pPr>
    </w:p>
    <w:p w:rsidR="005A0F6E" w:rsidRDefault="005A0F6E" w:rsidP="00CA7A52">
      <w:pPr>
        <w:ind w:firstLine="645"/>
        <w:rPr>
          <w:rFonts w:ascii="仿宋" w:hAnsi="仿宋"/>
        </w:rPr>
      </w:pPr>
    </w:p>
    <w:p w:rsidR="005A0F6E" w:rsidRDefault="005A0F6E" w:rsidP="00CA7A52">
      <w:pPr>
        <w:ind w:firstLine="645"/>
        <w:rPr>
          <w:rFonts w:ascii="仿宋" w:hAnsi="仿宋"/>
        </w:rPr>
      </w:pPr>
    </w:p>
    <w:p w:rsidR="005A0F6E" w:rsidRDefault="005A0F6E" w:rsidP="00CA7A52">
      <w:pPr>
        <w:ind w:firstLine="645"/>
        <w:rPr>
          <w:rFonts w:ascii="仿宋" w:hAnsi="仿宋"/>
        </w:rPr>
      </w:pPr>
    </w:p>
    <w:p w:rsidR="005A0F6E" w:rsidRDefault="005A0F6E" w:rsidP="00CA7A52">
      <w:pPr>
        <w:ind w:firstLine="645"/>
        <w:rPr>
          <w:rFonts w:ascii="仿宋" w:hAnsi="仿宋"/>
        </w:rPr>
      </w:pPr>
    </w:p>
    <w:p w:rsidR="00C07CEA" w:rsidRDefault="00C07CEA">
      <w:pPr>
        <w:widowControl/>
        <w:jc w:val="left"/>
        <w:rPr>
          <w:rFonts w:ascii="仿宋" w:hAnsi="仿宋"/>
        </w:rPr>
      </w:pPr>
      <w:r>
        <w:rPr>
          <w:rFonts w:ascii="仿宋" w:hAnsi="仿宋"/>
        </w:rPr>
        <w:br w:type="page"/>
      </w:r>
    </w:p>
    <w:p w:rsidR="005A0F6E" w:rsidRDefault="005A0F6E" w:rsidP="005A0F6E">
      <w:pPr>
        <w:rPr>
          <w:rFonts w:ascii="仿宋" w:hAnsi="仿宋"/>
          <w:b/>
          <w:szCs w:val="48"/>
        </w:rPr>
      </w:pPr>
      <w:r w:rsidRPr="001D03B4">
        <w:rPr>
          <w:rFonts w:ascii="仿宋" w:hAnsi="仿宋" w:hint="eastAsia"/>
          <w:b/>
          <w:szCs w:val="48"/>
        </w:rPr>
        <w:lastRenderedPageBreak/>
        <w:t>附件1</w:t>
      </w:r>
    </w:p>
    <w:p w:rsidR="001D03B4" w:rsidRPr="001D03B4" w:rsidRDefault="001D03B4" w:rsidP="005A0F6E">
      <w:pPr>
        <w:rPr>
          <w:rFonts w:ascii="仿宋" w:hAnsi="仿宋"/>
          <w:b/>
          <w:szCs w:val="48"/>
        </w:rPr>
      </w:pPr>
    </w:p>
    <w:p w:rsidR="005A0F6E" w:rsidRPr="0067500C" w:rsidRDefault="00CA6B10" w:rsidP="005A0F6E">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天津渤海轻工</w:t>
      </w:r>
      <w:r w:rsidR="005A0F6E" w:rsidRPr="0067500C">
        <w:rPr>
          <w:rFonts w:asciiTheme="majorEastAsia" w:eastAsiaTheme="majorEastAsia" w:hAnsiTheme="majorEastAsia" w:hint="eastAsia"/>
          <w:b/>
          <w:sz w:val="36"/>
          <w:szCs w:val="36"/>
        </w:rPr>
        <w:t>集团工会会员服务卡</w:t>
      </w:r>
    </w:p>
    <w:p w:rsidR="005A0F6E" w:rsidRPr="0067500C" w:rsidRDefault="005A0F6E" w:rsidP="005A0F6E">
      <w:pPr>
        <w:jc w:val="center"/>
        <w:rPr>
          <w:rFonts w:asciiTheme="majorEastAsia" w:eastAsiaTheme="majorEastAsia" w:hAnsiTheme="majorEastAsia"/>
          <w:b/>
          <w:sz w:val="36"/>
          <w:szCs w:val="36"/>
        </w:rPr>
      </w:pPr>
      <w:r w:rsidRPr="0067500C">
        <w:rPr>
          <w:rFonts w:asciiTheme="majorEastAsia" w:eastAsiaTheme="majorEastAsia" w:hAnsiTheme="majorEastAsia" w:hint="eastAsia"/>
          <w:b/>
          <w:sz w:val="36"/>
          <w:szCs w:val="36"/>
        </w:rPr>
        <w:t>持卡会员专享救助保障补充规定</w:t>
      </w:r>
    </w:p>
    <w:p w:rsidR="005A0F6E" w:rsidRPr="0067500C" w:rsidRDefault="005A0F6E" w:rsidP="005A0F6E">
      <w:pPr>
        <w:jc w:val="center"/>
        <w:rPr>
          <w:b/>
        </w:rPr>
      </w:pPr>
    </w:p>
    <w:p w:rsidR="005A0F6E" w:rsidRDefault="005A0F6E" w:rsidP="005A0F6E">
      <w:pPr>
        <w:jc w:val="center"/>
        <w:rPr>
          <w:b/>
        </w:rPr>
      </w:pPr>
      <w:r>
        <w:rPr>
          <w:rFonts w:hint="eastAsia"/>
          <w:b/>
        </w:rPr>
        <w:t>第一章　总　则</w:t>
      </w:r>
    </w:p>
    <w:p w:rsidR="005A0F6E" w:rsidRPr="00274FF9" w:rsidRDefault="005A0F6E" w:rsidP="005A0F6E">
      <w:pPr>
        <w:ind w:firstLine="645"/>
      </w:pPr>
      <w:r w:rsidRPr="00147A11">
        <w:rPr>
          <w:rFonts w:hint="eastAsia"/>
          <w:b/>
        </w:rPr>
        <w:t>第一条</w:t>
      </w:r>
      <w:r>
        <w:rPr>
          <w:rFonts w:hint="eastAsia"/>
        </w:rPr>
        <w:t xml:space="preserve">　</w:t>
      </w:r>
      <w:r w:rsidRPr="00147A11">
        <w:rPr>
          <w:rFonts w:hint="eastAsia"/>
        </w:rPr>
        <w:t>天津工会</w:t>
      </w:r>
      <w:r>
        <w:rPr>
          <w:rFonts w:hint="eastAsia"/>
        </w:rPr>
        <w:t>会员服务卡（以下简称“会员服务卡”）是天津市总工会为进一步做好服务职工工作，实施“</w:t>
      </w:r>
      <w:r>
        <w:rPr>
          <w:rFonts w:hint="eastAsia"/>
        </w:rPr>
        <w:t>2221</w:t>
      </w:r>
      <w:r>
        <w:rPr>
          <w:rFonts w:hint="eastAsia"/>
        </w:rPr>
        <w:t>”四大保障举措，面向全市在职工会会员发放的具有银行借记卡功能的工会会员身份标识。</w:t>
      </w:r>
      <w:r w:rsidRPr="00E6313C">
        <w:rPr>
          <w:rFonts w:hint="eastAsia"/>
        </w:rPr>
        <w:t>本管理规定为</w:t>
      </w:r>
      <w:r>
        <w:rPr>
          <w:rFonts w:hint="eastAsia"/>
        </w:rPr>
        <w:t>天津渤海轻工集团工会根据会员服务卡管理、保障支付等具体工作规范</w:t>
      </w:r>
      <w:r w:rsidRPr="00E6313C">
        <w:rPr>
          <w:rFonts w:hint="eastAsia"/>
        </w:rPr>
        <w:t>的补充说明</w:t>
      </w:r>
      <w:r>
        <w:rPr>
          <w:rFonts w:hint="eastAsia"/>
        </w:rPr>
        <w:t>。</w:t>
      </w:r>
    </w:p>
    <w:p w:rsidR="005A0F6E" w:rsidRPr="005765BE" w:rsidRDefault="005A0F6E" w:rsidP="005A0F6E">
      <w:pPr>
        <w:ind w:firstLine="645"/>
        <w:rPr>
          <w:color w:val="FF0000"/>
        </w:rPr>
      </w:pPr>
      <w:r w:rsidRPr="00147A11">
        <w:rPr>
          <w:rFonts w:hint="eastAsia"/>
          <w:b/>
        </w:rPr>
        <w:t>第二条</w:t>
      </w:r>
      <w:r>
        <w:rPr>
          <w:rFonts w:hint="eastAsia"/>
        </w:rPr>
        <w:t xml:space="preserve">　会员服务卡由集团工会统一办理，每名会员限办一张，经年度注册有效。持卡会员可享受天津市总工会会员专享救助保障、工会服务机构优惠、特约商户消费、社会服务机构优惠及渤海轻工集团工会加载服务等待遇。</w:t>
      </w:r>
    </w:p>
    <w:p w:rsidR="005A0F6E" w:rsidRDefault="005A0F6E" w:rsidP="005A0F6E">
      <w:pPr>
        <w:ind w:firstLine="645"/>
      </w:pPr>
      <w:r w:rsidRPr="00147A11">
        <w:rPr>
          <w:rFonts w:hint="eastAsia"/>
          <w:b/>
        </w:rPr>
        <w:t>第</w:t>
      </w:r>
      <w:r>
        <w:rPr>
          <w:rFonts w:hint="eastAsia"/>
          <w:b/>
        </w:rPr>
        <w:t>三</w:t>
      </w:r>
      <w:r w:rsidRPr="00147A11">
        <w:rPr>
          <w:rFonts w:hint="eastAsia"/>
          <w:b/>
        </w:rPr>
        <w:t xml:space="preserve">条　</w:t>
      </w:r>
      <w:r>
        <w:rPr>
          <w:rFonts w:hint="eastAsia"/>
        </w:rPr>
        <w:t>各级工会</w:t>
      </w:r>
      <w:r w:rsidRPr="00CF002A">
        <w:rPr>
          <w:rFonts w:hint="eastAsia"/>
        </w:rPr>
        <w:t>要</w:t>
      </w:r>
      <w:r>
        <w:rPr>
          <w:rFonts w:hint="eastAsia"/>
        </w:rPr>
        <w:t>按照本规定</w:t>
      </w:r>
      <w:r w:rsidRPr="00CF002A">
        <w:rPr>
          <w:rFonts w:hint="eastAsia"/>
        </w:rPr>
        <w:t>要求履行程序，明确</w:t>
      </w:r>
      <w:r>
        <w:rPr>
          <w:rFonts w:hint="eastAsia"/>
        </w:rPr>
        <w:t>责任，</w:t>
      </w:r>
      <w:r w:rsidRPr="00CF002A">
        <w:rPr>
          <w:rFonts w:hint="eastAsia"/>
        </w:rPr>
        <w:t>做到上报有申请，经手有痕迹，发放有程序，追查有依据。</w:t>
      </w:r>
    </w:p>
    <w:p w:rsidR="005A0F6E" w:rsidRDefault="005A0F6E" w:rsidP="005A0F6E">
      <w:pPr>
        <w:jc w:val="center"/>
        <w:rPr>
          <w:b/>
        </w:rPr>
      </w:pPr>
      <w:r>
        <w:rPr>
          <w:rFonts w:hint="eastAsia"/>
          <w:b/>
        </w:rPr>
        <w:t>第二章　开卡激活、挂失补办和年度注册</w:t>
      </w:r>
    </w:p>
    <w:p w:rsidR="005A0F6E" w:rsidRDefault="005A0F6E" w:rsidP="005A0F6E">
      <w:pPr>
        <w:ind w:firstLine="660"/>
      </w:pPr>
      <w:r>
        <w:rPr>
          <w:rFonts w:hint="eastAsia"/>
          <w:b/>
        </w:rPr>
        <w:t xml:space="preserve">第四条　</w:t>
      </w:r>
      <w:r w:rsidRPr="00EC7488">
        <w:rPr>
          <w:rFonts w:hint="eastAsia"/>
        </w:rPr>
        <w:t>开卡激活</w:t>
      </w:r>
    </w:p>
    <w:p w:rsidR="005A0F6E" w:rsidRDefault="005A0F6E" w:rsidP="005A0F6E">
      <w:pPr>
        <w:ind w:firstLine="660"/>
      </w:pPr>
      <w:r>
        <w:rPr>
          <w:rFonts w:hint="eastAsia"/>
        </w:rPr>
        <w:t>持卡会员</w:t>
      </w:r>
      <w:r w:rsidRPr="00AB4817">
        <w:rPr>
          <w:rFonts w:hint="eastAsia"/>
        </w:rPr>
        <w:t>需持本人有效身份证件到天津银行任一营业网点办理</w:t>
      </w:r>
      <w:r>
        <w:rPr>
          <w:rFonts w:hint="eastAsia"/>
        </w:rPr>
        <w:t>银行卡激活手续。</w:t>
      </w:r>
    </w:p>
    <w:p w:rsidR="005A0F6E" w:rsidRDefault="005A0F6E" w:rsidP="005A0F6E">
      <w:pPr>
        <w:ind w:firstLine="660"/>
      </w:pPr>
      <w:r w:rsidRPr="0023739C">
        <w:rPr>
          <w:rFonts w:hint="eastAsia"/>
          <w:b/>
        </w:rPr>
        <w:t>第</w:t>
      </w:r>
      <w:r>
        <w:rPr>
          <w:rFonts w:hint="eastAsia"/>
          <w:b/>
        </w:rPr>
        <w:t>五</w:t>
      </w:r>
      <w:r w:rsidRPr="0023739C">
        <w:rPr>
          <w:rFonts w:hint="eastAsia"/>
          <w:b/>
        </w:rPr>
        <w:t>条</w:t>
      </w:r>
      <w:r>
        <w:rPr>
          <w:rFonts w:hint="eastAsia"/>
        </w:rPr>
        <w:t xml:space="preserve">　挂失补办</w:t>
      </w:r>
    </w:p>
    <w:p w:rsidR="005A0F6E" w:rsidRDefault="005A0F6E" w:rsidP="005A0F6E">
      <w:pPr>
        <w:ind w:firstLine="660"/>
      </w:pPr>
      <w:r>
        <w:rPr>
          <w:rFonts w:hint="eastAsia"/>
        </w:rPr>
        <w:lastRenderedPageBreak/>
        <w:t>（一）持卡会员持本人身份证到天津银行各网点办理挂失手续；</w:t>
      </w:r>
    </w:p>
    <w:p w:rsidR="005A0F6E" w:rsidRDefault="005A0F6E" w:rsidP="005A0F6E">
      <w:pPr>
        <w:ind w:firstLine="660"/>
      </w:pPr>
      <w:r>
        <w:rPr>
          <w:rFonts w:hint="eastAsia"/>
        </w:rPr>
        <w:t>（二）各基层工会将补、换卡的会员身份证复印件、银行储蓄挂失申请书上报集团工会，统一到市总工会办理补卡相关手续。</w:t>
      </w:r>
    </w:p>
    <w:p w:rsidR="005A0F6E" w:rsidRDefault="005A0F6E" w:rsidP="005A0F6E">
      <w:pPr>
        <w:ind w:firstLine="660"/>
      </w:pPr>
      <w:r>
        <w:rPr>
          <w:rFonts w:hint="eastAsia"/>
          <w:b/>
        </w:rPr>
        <w:t xml:space="preserve">第六条　</w:t>
      </w:r>
      <w:r>
        <w:rPr>
          <w:rFonts w:hint="eastAsia"/>
        </w:rPr>
        <w:t>年度注册</w:t>
      </w:r>
    </w:p>
    <w:p w:rsidR="005A0F6E" w:rsidRDefault="005A0F6E" w:rsidP="005A0F6E">
      <w:pPr>
        <w:ind w:firstLine="660"/>
      </w:pPr>
      <w:r>
        <w:rPr>
          <w:rFonts w:hint="eastAsia"/>
        </w:rPr>
        <w:t>（一）各级工会依据各批次持卡会员每年度的实际数量，填写《</w:t>
      </w:r>
      <w:r w:rsidR="00C07CEA">
        <w:rPr>
          <w:rFonts w:hint="eastAsia"/>
        </w:rPr>
        <w:t>会员服务卡</w:t>
      </w:r>
      <w:r>
        <w:rPr>
          <w:rFonts w:hint="eastAsia"/>
        </w:rPr>
        <w:t>年度明细表》和《持卡会员减少统计表》</w:t>
      </w:r>
      <w:r w:rsidR="00C07CEA">
        <w:rPr>
          <w:rFonts w:hint="eastAsia"/>
        </w:rPr>
        <w:t>，</w:t>
      </w:r>
      <w:r>
        <w:rPr>
          <w:rFonts w:hint="eastAsia"/>
        </w:rPr>
        <w:t>上报集团工会；</w:t>
      </w:r>
    </w:p>
    <w:p w:rsidR="005A0F6E" w:rsidRDefault="005A0F6E" w:rsidP="005A0F6E">
      <w:pPr>
        <w:ind w:firstLine="660"/>
      </w:pPr>
      <w:r>
        <w:rPr>
          <w:rFonts w:hint="eastAsia"/>
        </w:rPr>
        <w:t>（二）会员专享</w:t>
      </w:r>
      <w:r w:rsidRPr="00501A15">
        <w:rPr>
          <w:rFonts w:hint="eastAsia"/>
        </w:rPr>
        <w:t>救助保障保费</w:t>
      </w:r>
      <w:r w:rsidRPr="00501A15">
        <w:rPr>
          <w:rFonts w:hint="eastAsia"/>
        </w:rPr>
        <w:t>20</w:t>
      </w:r>
      <w:r w:rsidRPr="00501A15">
        <w:rPr>
          <w:rFonts w:hint="eastAsia"/>
        </w:rPr>
        <w:t>元</w:t>
      </w:r>
      <w:r w:rsidRPr="00501A15">
        <w:rPr>
          <w:rFonts w:hint="eastAsia"/>
        </w:rPr>
        <w:t>/</w:t>
      </w:r>
      <w:r w:rsidRPr="00501A15">
        <w:rPr>
          <w:rFonts w:hint="eastAsia"/>
        </w:rPr>
        <w:t>人</w:t>
      </w:r>
      <w:r w:rsidRPr="00501A15">
        <w:rPr>
          <w:rFonts w:hint="eastAsia"/>
        </w:rPr>
        <w:t>/</w:t>
      </w:r>
      <w:r w:rsidRPr="00501A15">
        <w:rPr>
          <w:rFonts w:hint="eastAsia"/>
        </w:rPr>
        <w:t>年，由市总工会和集团工会</w:t>
      </w:r>
      <w:r>
        <w:rPr>
          <w:rFonts w:hint="eastAsia"/>
        </w:rPr>
        <w:t>各负担</w:t>
      </w:r>
      <w:r>
        <w:rPr>
          <w:rFonts w:hint="eastAsia"/>
        </w:rPr>
        <w:t>50%</w:t>
      </w:r>
      <w:r w:rsidRPr="00501A15">
        <w:rPr>
          <w:rFonts w:hint="eastAsia"/>
        </w:rPr>
        <w:t>，基层</w:t>
      </w:r>
      <w:r>
        <w:rPr>
          <w:rFonts w:hint="eastAsia"/>
        </w:rPr>
        <w:t>工会</w:t>
      </w:r>
      <w:r w:rsidRPr="00501A15">
        <w:rPr>
          <w:rFonts w:hint="eastAsia"/>
        </w:rPr>
        <w:t>和</w:t>
      </w:r>
      <w:r>
        <w:rPr>
          <w:rFonts w:hint="eastAsia"/>
        </w:rPr>
        <w:t>会员</w:t>
      </w:r>
      <w:r w:rsidRPr="00501A15">
        <w:rPr>
          <w:rFonts w:hint="eastAsia"/>
        </w:rPr>
        <w:t>不承担任何费用。</w:t>
      </w:r>
    </w:p>
    <w:p w:rsidR="005A0F6E" w:rsidRPr="003B60F0" w:rsidRDefault="005A0F6E" w:rsidP="005A0F6E">
      <w:pPr>
        <w:ind w:firstLine="660"/>
      </w:pPr>
      <w:r>
        <w:rPr>
          <w:rFonts w:hint="eastAsia"/>
          <w:b/>
        </w:rPr>
        <w:t xml:space="preserve">第七条　</w:t>
      </w:r>
      <w:r w:rsidRPr="00EC7488">
        <w:rPr>
          <w:rFonts w:hint="eastAsia"/>
        </w:rPr>
        <w:t>持卡会员</w:t>
      </w:r>
      <w:r>
        <w:rPr>
          <w:rFonts w:hint="eastAsia"/>
        </w:rPr>
        <w:t>退休或会员服务卡未经年度注册的会员，不再享受会员服务卡提供的救助保障及有关优惠；年满</w:t>
      </w:r>
      <w:r>
        <w:rPr>
          <w:rFonts w:hint="eastAsia"/>
        </w:rPr>
        <w:t>60</w:t>
      </w:r>
      <w:r>
        <w:rPr>
          <w:rFonts w:hint="eastAsia"/>
        </w:rPr>
        <w:t>岁（特殊情况除外）或未经年度注册的将不再享受天津银行提供的银行卡金融服务的费用减免优惠。</w:t>
      </w:r>
    </w:p>
    <w:p w:rsidR="005A0F6E" w:rsidRDefault="005A0F6E" w:rsidP="005A0F6E">
      <w:pPr>
        <w:jc w:val="center"/>
        <w:rPr>
          <w:b/>
        </w:rPr>
      </w:pPr>
      <w:r w:rsidRPr="00CA0FEA">
        <w:rPr>
          <w:rFonts w:hint="eastAsia"/>
          <w:b/>
        </w:rPr>
        <w:t>第</w:t>
      </w:r>
      <w:r>
        <w:rPr>
          <w:rFonts w:hint="eastAsia"/>
          <w:b/>
        </w:rPr>
        <w:t>三章</w:t>
      </w:r>
      <w:r w:rsidRPr="00CA0FEA">
        <w:rPr>
          <w:rFonts w:hint="eastAsia"/>
          <w:b/>
        </w:rPr>
        <w:t xml:space="preserve">　重大疾病</w:t>
      </w:r>
      <w:r>
        <w:rPr>
          <w:rFonts w:hint="eastAsia"/>
          <w:b/>
        </w:rPr>
        <w:t>、非工伤意外死亡、</w:t>
      </w:r>
    </w:p>
    <w:p w:rsidR="005A0F6E" w:rsidRPr="00CA0FEA" w:rsidRDefault="005A0F6E" w:rsidP="005A0F6E">
      <w:pPr>
        <w:jc w:val="center"/>
        <w:rPr>
          <w:b/>
        </w:rPr>
      </w:pPr>
      <w:r>
        <w:rPr>
          <w:rFonts w:hint="eastAsia"/>
          <w:b/>
        </w:rPr>
        <w:t>家庭火灾重大损失</w:t>
      </w:r>
      <w:r w:rsidRPr="00CA0FEA">
        <w:rPr>
          <w:rFonts w:hint="eastAsia"/>
          <w:b/>
        </w:rPr>
        <w:t>报销管理规定</w:t>
      </w:r>
    </w:p>
    <w:p w:rsidR="005A0F6E" w:rsidRDefault="005A0F6E" w:rsidP="005A0F6E">
      <w:pPr>
        <w:ind w:firstLineChars="200" w:firstLine="643"/>
        <w:rPr>
          <w:rFonts w:ascii="宋体" w:hAnsi="宋体"/>
          <w:szCs w:val="32"/>
        </w:rPr>
      </w:pPr>
      <w:r w:rsidRPr="007F6332">
        <w:rPr>
          <w:rFonts w:hint="eastAsia"/>
          <w:b/>
        </w:rPr>
        <w:t>第</w:t>
      </w:r>
      <w:r>
        <w:rPr>
          <w:rFonts w:hint="eastAsia"/>
          <w:b/>
        </w:rPr>
        <w:t>八</w:t>
      </w:r>
      <w:r w:rsidRPr="007F6332">
        <w:rPr>
          <w:rFonts w:hint="eastAsia"/>
          <w:b/>
        </w:rPr>
        <w:t>条</w:t>
      </w:r>
      <w:r w:rsidRPr="007F6332">
        <w:rPr>
          <w:rFonts w:hint="eastAsia"/>
        </w:rPr>
        <w:t xml:space="preserve">　</w:t>
      </w:r>
      <w:r>
        <w:rPr>
          <w:rFonts w:hint="eastAsia"/>
        </w:rPr>
        <w:t>保障范围和申报流程</w:t>
      </w:r>
    </w:p>
    <w:p w:rsidR="005A0F6E" w:rsidRDefault="005A0F6E" w:rsidP="005A0F6E">
      <w:pPr>
        <w:ind w:firstLine="645"/>
      </w:pPr>
      <w:r>
        <w:rPr>
          <w:rFonts w:hint="eastAsia"/>
        </w:rPr>
        <w:t>参阅《天津市持卡会员专享重大疾病保障和非工伤意外死亡及家庭火灾重大损失保障</w:t>
      </w:r>
      <w:r w:rsidR="001133A4">
        <w:rPr>
          <w:rFonts w:hint="eastAsia"/>
        </w:rPr>
        <w:t>相关规定</w:t>
      </w:r>
      <w:r>
        <w:rPr>
          <w:rFonts w:hint="eastAsia"/>
        </w:rPr>
        <w:t>》</w:t>
      </w:r>
    </w:p>
    <w:p w:rsidR="005A0F6E" w:rsidRPr="00826641" w:rsidRDefault="005A0F6E" w:rsidP="005A0F6E">
      <w:pPr>
        <w:ind w:firstLine="645"/>
      </w:pPr>
      <w:r>
        <w:rPr>
          <w:rFonts w:hint="eastAsia"/>
          <w:b/>
        </w:rPr>
        <w:t xml:space="preserve">第九条　</w:t>
      </w:r>
      <w:r>
        <w:rPr>
          <w:rFonts w:hint="eastAsia"/>
        </w:rPr>
        <w:t>材料的审批与报备流程</w:t>
      </w:r>
    </w:p>
    <w:p w:rsidR="005A0F6E" w:rsidRDefault="005A0F6E" w:rsidP="005A0F6E">
      <w:pPr>
        <w:ind w:firstLine="645"/>
      </w:pPr>
      <w:r>
        <w:rPr>
          <w:rFonts w:hint="eastAsia"/>
        </w:rPr>
        <w:t>基层工会在受理申请后</w:t>
      </w:r>
      <w:r>
        <w:rPr>
          <w:rFonts w:hint="eastAsia"/>
        </w:rPr>
        <w:t>7</w:t>
      </w:r>
      <w:r>
        <w:rPr>
          <w:rFonts w:hint="eastAsia"/>
        </w:rPr>
        <w:t>个工作日内收集相关材料上报集</w:t>
      </w:r>
      <w:r>
        <w:rPr>
          <w:rFonts w:hint="eastAsia"/>
        </w:rPr>
        <w:lastRenderedPageBreak/>
        <w:t>团工会审核，包括《</w:t>
      </w:r>
      <w:r w:rsidRPr="001C6D27">
        <w:rPr>
          <w:rFonts w:hint="eastAsia"/>
        </w:rPr>
        <w:t>天津工会会员专享保障给付申请审批表</w:t>
      </w:r>
      <w:r>
        <w:rPr>
          <w:rFonts w:hint="eastAsia"/>
        </w:rPr>
        <w:t>》相关材料的原件和复印件，并留存相关复印件，以备市总工会抽查。经集团工会审核加盖公章后，由基层工会将材料报送至市总保险合作社，严禁安排会员自行办理。</w:t>
      </w:r>
    </w:p>
    <w:p w:rsidR="005A0F6E" w:rsidRDefault="005A0F6E" w:rsidP="005A0F6E">
      <w:pPr>
        <w:ind w:firstLine="645"/>
      </w:pPr>
      <w:r>
        <w:rPr>
          <w:rFonts w:hint="eastAsia"/>
        </w:rPr>
        <w:t>同时，通知相关会员激活会员服务卡银行功能。</w:t>
      </w:r>
    </w:p>
    <w:p w:rsidR="005A0F6E" w:rsidRDefault="005A0F6E" w:rsidP="005A0F6E">
      <w:pPr>
        <w:ind w:firstLineChars="200" w:firstLine="643"/>
        <w:rPr>
          <w:rFonts w:ascii="宋体" w:hAnsi="宋体"/>
          <w:b/>
          <w:szCs w:val="32"/>
        </w:rPr>
      </w:pPr>
      <w:r w:rsidRPr="00CF002A">
        <w:rPr>
          <w:rFonts w:ascii="宋体" w:hAnsi="宋体" w:hint="eastAsia"/>
          <w:b/>
          <w:szCs w:val="32"/>
        </w:rPr>
        <w:t>第</w:t>
      </w:r>
      <w:r>
        <w:rPr>
          <w:rFonts w:ascii="宋体" w:hAnsi="宋体" w:hint="eastAsia"/>
          <w:b/>
          <w:szCs w:val="32"/>
        </w:rPr>
        <w:t>十</w:t>
      </w:r>
      <w:r w:rsidRPr="00CF002A">
        <w:rPr>
          <w:rFonts w:ascii="宋体" w:hAnsi="宋体" w:hint="eastAsia"/>
          <w:b/>
          <w:szCs w:val="32"/>
        </w:rPr>
        <w:t>条</w:t>
      </w:r>
      <w:r w:rsidR="00BB0BF6">
        <w:rPr>
          <w:rFonts w:ascii="宋体" w:hAnsi="宋体" w:hint="eastAsia"/>
          <w:b/>
          <w:szCs w:val="32"/>
        </w:rPr>
        <w:t xml:space="preserve">　</w:t>
      </w:r>
      <w:r w:rsidRPr="00CF002A">
        <w:rPr>
          <w:rFonts w:ascii="宋体" w:hAnsi="宋体" w:hint="eastAsia"/>
          <w:szCs w:val="32"/>
        </w:rPr>
        <w:t>保障金的</w:t>
      </w:r>
      <w:r>
        <w:rPr>
          <w:rFonts w:ascii="宋体" w:hAnsi="宋体" w:hint="eastAsia"/>
          <w:szCs w:val="32"/>
        </w:rPr>
        <w:t>发放流程</w:t>
      </w:r>
    </w:p>
    <w:p w:rsidR="005A0F6E" w:rsidRDefault="005A0F6E" w:rsidP="005A0F6E">
      <w:pPr>
        <w:ind w:firstLineChars="200" w:firstLine="640"/>
        <w:rPr>
          <w:rFonts w:ascii="宋体" w:hAnsi="宋体"/>
          <w:szCs w:val="32"/>
        </w:rPr>
      </w:pPr>
      <w:r>
        <w:rPr>
          <w:rFonts w:ascii="宋体" w:hAnsi="宋体" w:hint="eastAsia"/>
          <w:szCs w:val="32"/>
        </w:rPr>
        <w:t>（一）各级工会</w:t>
      </w:r>
      <w:r w:rsidRPr="00CF002A">
        <w:rPr>
          <w:rFonts w:ascii="宋体" w:hAnsi="宋体" w:hint="eastAsia"/>
          <w:szCs w:val="32"/>
        </w:rPr>
        <w:t>应及时将</w:t>
      </w:r>
      <w:r>
        <w:rPr>
          <w:rFonts w:ascii="宋体" w:hAnsi="宋体" w:hint="eastAsia"/>
          <w:szCs w:val="32"/>
        </w:rPr>
        <w:t>保障金</w:t>
      </w:r>
      <w:r w:rsidRPr="00CF002A">
        <w:rPr>
          <w:rFonts w:ascii="宋体" w:hAnsi="宋体" w:hint="eastAsia"/>
          <w:szCs w:val="32"/>
        </w:rPr>
        <w:t>金额、</w:t>
      </w:r>
      <w:r>
        <w:rPr>
          <w:rFonts w:ascii="宋体" w:hAnsi="宋体" w:hint="eastAsia"/>
          <w:szCs w:val="32"/>
        </w:rPr>
        <w:t>发放</w:t>
      </w:r>
      <w:r w:rsidRPr="00CF002A">
        <w:rPr>
          <w:rFonts w:ascii="宋体" w:hAnsi="宋体" w:hint="eastAsia"/>
          <w:szCs w:val="32"/>
        </w:rPr>
        <w:t>时间通知</w:t>
      </w:r>
      <w:r>
        <w:rPr>
          <w:rFonts w:ascii="宋体" w:hAnsi="宋体" w:hint="eastAsia"/>
          <w:szCs w:val="32"/>
        </w:rPr>
        <w:t>申请人。</w:t>
      </w:r>
    </w:p>
    <w:p w:rsidR="005A0F6E" w:rsidRDefault="005A0F6E" w:rsidP="005A0F6E">
      <w:pPr>
        <w:ind w:firstLineChars="200" w:firstLine="640"/>
        <w:rPr>
          <w:rFonts w:ascii="宋体" w:hAnsi="宋体"/>
          <w:szCs w:val="32"/>
        </w:rPr>
      </w:pPr>
      <w:r>
        <w:rPr>
          <w:rFonts w:ascii="宋体" w:hAnsi="宋体" w:hint="eastAsia"/>
          <w:szCs w:val="32"/>
        </w:rPr>
        <w:t>（二）</w:t>
      </w:r>
      <w:r w:rsidRPr="00AB4817">
        <w:rPr>
          <w:rFonts w:ascii="宋体" w:hAnsi="宋体" w:hint="eastAsia"/>
          <w:szCs w:val="32"/>
        </w:rPr>
        <w:t>保障金采取非现金支付形式，</w:t>
      </w:r>
      <w:r>
        <w:rPr>
          <w:rFonts w:ascii="宋体" w:hAnsi="宋体" w:hint="eastAsia"/>
          <w:szCs w:val="32"/>
        </w:rPr>
        <w:t>在确认申请人会员服务卡激活后，</w:t>
      </w:r>
      <w:r w:rsidRPr="00AB4817">
        <w:rPr>
          <w:rFonts w:ascii="宋体" w:hAnsi="宋体" w:hint="eastAsia"/>
          <w:szCs w:val="32"/>
        </w:rPr>
        <w:t>由</w:t>
      </w:r>
      <w:r w:rsidR="001133A4">
        <w:rPr>
          <w:rFonts w:ascii="宋体" w:hAnsi="宋体" w:hint="eastAsia"/>
          <w:szCs w:val="32"/>
        </w:rPr>
        <w:t>市总</w:t>
      </w:r>
      <w:r w:rsidRPr="00AB4817">
        <w:rPr>
          <w:rFonts w:ascii="宋体" w:hAnsi="宋体" w:hint="eastAsia"/>
          <w:szCs w:val="32"/>
        </w:rPr>
        <w:t>保险合作社将保障金</w:t>
      </w:r>
      <w:r w:rsidRPr="00CF002A">
        <w:rPr>
          <w:rFonts w:ascii="宋体" w:hAnsi="宋体" w:hint="eastAsia"/>
          <w:szCs w:val="32"/>
        </w:rPr>
        <w:t>通过银行电汇方式</w:t>
      </w:r>
      <w:r>
        <w:rPr>
          <w:rFonts w:ascii="宋体" w:hAnsi="宋体" w:hint="eastAsia"/>
          <w:szCs w:val="32"/>
        </w:rPr>
        <w:t>拨付至</w:t>
      </w:r>
      <w:r w:rsidRPr="00AB4817">
        <w:rPr>
          <w:rFonts w:ascii="宋体" w:hAnsi="宋体" w:hint="eastAsia"/>
          <w:szCs w:val="32"/>
        </w:rPr>
        <w:t>会员</w:t>
      </w:r>
      <w:r>
        <w:rPr>
          <w:rFonts w:ascii="宋体" w:hAnsi="宋体" w:hint="eastAsia"/>
          <w:szCs w:val="32"/>
        </w:rPr>
        <w:t>本人</w:t>
      </w:r>
      <w:r w:rsidRPr="00AB4817">
        <w:rPr>
          <w:rFonts w:ascii="宋体" w:hAnsi="宋体" w:hint="eastAsia"/>
          <w:szCs w:val="32"/>
        </w:rPr>
        <w:t>服务卡</w:t>
      </w:r>
      <w:r>
        <w:rPr>
          <w:rFonts w:ascii="宋体" w:hAnsi="宋体" w:hint="eastAsia"/>
          <w:szCs w:val="32"/>
        </w:rPr>
        <w:t>内，原则禁止现金形式支付。</w:t>
      </w:r>
    </w:p>
    <w:p w:rsidR="005A0F6E" w:rsidRDefault="005A0F6E" w:rsidP="005A0F6E">
      <w:pPr>
        <w:ind w:firstLineChars="200" w:firstLine="640"/>
        <w:rPr>
          <w:rFonts w:ascii="宋体" w:hAnsi="宋体"/>
          <w:szCs w:val="32"/>
        </w:rPr>
      </w:pPr>
      <w:r>
        <w:rPr>
          <w:rFonts w:ascii="宋体" w:hAnsi="宋体" w:hint="eastAsia"/>
          <w:szCs w:val="32"/>
        </w:rPr>
        <w:t>（三）保障金支付后，各基层工会将《渤轻集团工会重大疾病保障金领取单》，工会会员卡保障金银行流水对账单报送集团工会。</w:t>
      </w:r>
    </w:p>
    <w:p w:rsidR="005A0F6E" w:rsidRDefault="005A0F6E" w:rsidP="005A0F6E">
      <w:pPr>
        <w:ind w:firstLineChars="200" w:firstLine="643"/>
        <w:rPr>
          <w:rFonts w:ascii="宋体" w:hAnsi="宋体"/>
          <w:szCs w:val="32"/>
        </w:rPr>
      </w:pPr>
      <w:r>
        <w:rPr>
          <w:rFonts w:ascii="宋体" w:hAnsi="宋体" w:hint="eastAsia"/>
          <w:b/>
          <w:szCs w:val="32"/>
        </w:rPr>
        <w:t xml:space="preserve">第十一条　</w:t>
      </w:r>
      <w:r>
        <w:rPr>
          <w:rFonts w:ascii="宋体" w:hAnsi="宋体" w:hint="eastAsia"/>
          <w:szCs w:val="32"/>
        </w:rPr>
        <w:t>由单位集中管理的会员服务卡，一旦会员发生上述情况，所在工会要提前做好相关准备工作，及时通知会员领取并激活卡片，宣传工会相关保障政策，严格按规定流程处理好持卡会员保障金的申领手续。</w:t>
      </w:r>
    </w:p>
    <w:p w:rsidR="00632314" w:rsidRDefault="00632314" w:rsidP="00632314">
      <w:pPr>
        <w:ind w:firstLineChars="200" w:firstLine="640"/>
        <w:rPr>
          <w:rFonts w:ascii="宋体" w:hAnsi="宋体"/>
          <w:szCs w:val="32"/>
        </w:rPr>
      </w:pPr>
      <w:r>
        <w:rPr>
          <w:rFonts w:ascii="宋体" w:hAnsi="宋体" w:hint="eastAsia"/>
          <w:szCs w:val="32"/>
        </w:rPr>
        <w:t>各级工会为职工购买的天津市总工会</w:t>
      </w:r>
      <w:r w:rsidR="00574AF8">
        <w:rPr>
          <w:rFonts w:ascii="宋体" w:hAnsi="宋体" w:hint="eastAsia"/>
          <w:szCs w:val="32"/>
        </w:rPr>
        <w:t>职工互助</w:t>
      </w:r>
      <w:r>
        <w:rPr>
          <w:rFonts w:ascii="宋体" w:hAnsi="宋体" w:hint="eastAsia"/>
          <w:szCs w:val="32"/>
        </w:rPr>
        <w:t>保险合作社其他保障</w:t>
      </w:r>
      <w:r w:rsidR="00FF31DB">
        <w:rPr>
          <w:rFonts w:ascii="宋体" w:hAnsi="宋体" w:hint="eastAsia"/>
          <w:szCs w:val="32"/>
        </w:rPr>
        <w:t>资金</w:t>
      </w:r>
      <w:r>
        <w:rPr>
          <w:rFonts w:ascii="宋体" w:hAnsi="宋体" w:hint="eastAsia"/>
          <w:szCs w:val="32"/>
        </w:rPr>
        <w:t>支付参照本规定执行。</w:t>
      </w:r>
    </w:p>
    <w:p w:rsidR="002C2E4D" w:rsidRDefault="002C2E4D" w:rsidP="002C2E4D"/>
    <w:p w:rsidR="00F72761" w:rsidRDefault="00C07CEA" w:rsidP="00C07CEA">
      <w:pPr>
        <w:widowControl/>
        <w:jc w:val="left"/>
        <w:rPr>
          <w:rFonts w:ascii="宋体" w:hAnsi="宋体"/>
          <w:b/>
          <w:spacing w:val="-20"/>
          <w:szCs w:val="32"/>
        </w:rPr>
      </w:pPr>
      <w:r>
        <w:rPr>
          <w:rFonts w:ascii="仿宋" w:hAnsi="仿宋"/>
        </w:rPr>
        <w:br w:type="page"/>
      </w:r>
      <w:r w:rsidR="00F72761" w:rsidRPr="00C60CB2">
        <w:rPr>
          <w:rFonts w:ascii="宋体" w:hAnsi="宋体" w:hint="eastAsia"/>
          <w:b/>
          <w:spacing w:val="-20"/>
          <w:szCs w:val="32"/>
        </w:rPr>
        <w:lastRenderedPageBreak/>
        <w:t>附件</w:t>
      </w:r>
      <w:r>
        <w:rPr>
          <w:rFonts w:ascii="宋体" w:hAnsi="宋体" w:hint="eastAsia"/>
          <w:b/>
          <w:spacing w:val="-20"/>
          <w:szCs w:val="32"/>
        </w:rPr>
        <w:t>2</w:t>
      </w:r>
    </w:p>
    <w:p w:rsidR="001D03B4" w:rsidRPr="00C60CB2" w:rsidRDefault="001D03B4" w:rsidP="00C07CEA">
      <w:pPr>
        <w:widowControl/>
        <w:jc w:val="left"/>
        <w:rPr>
          <w:rFonts w:ascii="宋体" w:hAnsi="宋体"/>
          <w:b/>
          <w:spacing w:val="-20"/>
          <w:szCs w:val="32"/>
        </w:rPr>
      </w:pPr>
    </w:p>
    <w:p w:rsidR="00F72761" w:rsidRPr="0066695A" w:rsidRDefault="00F72761" w:rsidP="00F72761">
      <w:pPr>
        <w:spacing w:line="588" w:lineRule="exact"/>
        <w:jc w:val="center"/>
        <w:rPr>
          <w:rFonts w:ascii="宋体" w:hAnsi="宋体"/>
          <w:b/>
          <w:sz w:val="40"/>
          <w:szCs w:val="44"/>
        </w:rPr>
      </w:pPr>
      <w:r w:rsidRPr="0066695A">
        <w:rPr>
          <w:rFonts w:ascii="宋体" w:hAnsi="宋体" w:hint="eastAsia"/>
          <w:b/>
          <w:spacing w:val="-20"/>
          <w:sz w:val="40"/>
          <w:szCs w:val="44"/>
        </w:rPr>
        <w:t>天津市</w:t>
      </w:r>
      <w:r w:rsidR="00C07CEA">
        <w:rPr>
          <w:rFonts w:ascii="宋体" w:hAnsi="宋体" w:hint="eastAsia"/>
          <w:b/>
          <w:spacing w:val="-20"/>
          <w:sz w:val="40"/>
          <w:szCs w:val="44"/>
        </w:rPr>
        <w:t>总工会</w:t>
      </w:r>
      <w:r w:rsidRPr="0066695A">
        <w:rPr>
          <w:rFonts w:ascii="宋体" w:hAnsi="宋体" w:hint="eastAsia"/>
          <w:b/>
          <w:spacing w:val="-20"/>
          <w:sz w:val="40"/>
          <w:szCs w:val="44"/>
        </w:rPr>
        <w:t>持卡会员专享重大疾病保障和非工伤意外死亡及家庭火灾重大损失保障相关规定</w:t>
      </w:r>
    </w:p>
    <w:p w:rsidR="00F72761" w:rsidRPr="00C60CB2" w:rsidRDefault="00F72761" w:rsidP="00F72761">
      <w:pPr>
        <w:spacing w:line="588" w:lineRule="exact"/>
        <w:rPr>
          <w:rFonts w:ascii="宋体" w:hAnsi="宋体"/>
          <w:szCs w:val="32"/>
        </w:rPr>
      </w:pPr>
    </w:p>
    <w:p w:rsidR="00F72761" w:rsidRPr="00BB0BF6" w:rsidRDefault="00F72761" w:rsidP="00BB0BF6">
      <w:pPr>
        <w:spacing w:line="588" w:lineRule="exact"/>
        <w:ind w:firstLineChars="200" w:firstLine="643"/>
        <w:outlineLvl w:val="0"/>
        <w:rPr>
          <w:rFonts w:ascii="宋体" w:hAnsi="宋体"/>
          <w:b/>
          <w:szCs w:val="32"/>
        </w:rPr>
      </w:pPr>
      <w:bookmarkStart w:id="0" w:name="_Toc413594420"/>
      <w:r w:rsidRPr="00BB0BF6">
        <w:rPr>
          <w:rFonts w:ascii="宋体" w:hAnsi="宋体" w:hint="eastAsia"/>
          <w:b/>
          <w:szCs w:val="32"/>
        </w:rPr>
        <w:t>一、总则</w:t>
      </w:r>
      <w:bookmarkEnd w:id="0"/>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为深入贯彻天津市总工会十六届九次全委（扩大）会议精神，落实服务党的中心工作，服务职工群众需求，服务社会和谐稳定，加强基层工会建设的“三服务一加强”工作要求，适应新常态，为职工提供多元化、专业化、社会化的普惠制服务，更好地满足在职会员多层次需求，特推出持卡会员专享重大疾病保障和非工伤意外死亡及家庭火灾重大损失保障，以提高本市工会会员的互助互济保障水平。</w:t>
      </w:r>
    </w:p>
    <w:p w:rsidR="00F72761" w:rsidRPr="00BB0BF6" w:rsidRDefault="00F72761" w:rsidP="00BB0BF6">
      <w:pPr>
        <w:spacing w:line="588" w:lineRule="exact"/>
        <w:ind w:firstLineChars="200" w:firstLine="643"/>
        <w:outlineLvl w:val="0"/>
        <w:rPr>
          <w:rFonts w:ascii="宋体" w:hAnsi="宋体"/>
          <w:b/>
          <w:szCs w:val="32"/>
        </w:rPr>
      </w:pPr>
      <w:bookmarkStart w:id="1" w:name="_Toc413594421"/>
      <w:r w:rsidRPr="00BB0BF6">
        <w:rPr>
          <w:rFonts w:ascii="宋体" w:hAnsi="宋体" w:hint="eastAsia"/>
          <w:b/>
          <w:szCs w:val="32"/>
        </w:rPr>
        <w:t>二、细则</w:t>
      </w:r>
      <w:bookmarkEnd w:id="1"/>
    </w:p>
    <w:p w:rsidR="00F72761" w:rsidRPr="00BB0BF6" w:rsidRDefault="00F72761" w:rsidP="00BB0BF6">
      <w:pPr>
        <w:spacing w:line="588" w:lineRule="exact"/>
        <w:ind w:firstLineChars="197" w:firstLine="630"/>
        <w:outlineLvl w:val="1"/>
        <w:rPr>
          <w:rFonts w:ascii="宋体" w:hAnsi="宋体"/>
          <w:szCs w:val="32"/>
        </w:rPr>
      </w:pPr>
      <w:bookmarkStart w:id="2" w:name="_Toc413594422"/>
      <w:r w:rsidRPr="00BB0BF6">
        <w:rPr>
          <w:rFonts w:ascii="宋体" w:hAnsi="宋体" w:hint="eastAsia"/>
          <w:szCs w:val="32"/>
        </w:rPr>
        <w:t>（一）参加保障的范围和条件</w:t>
      </w:r>
      <w:bookmarkEnd w:id="2"/>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w:t>
      </w:r>
      <w:r>
        <w:rPr>
          <w:rFonts w:ascii="宋体" w:hAnsi="宋体" w:hint="eastAsia"/>
          <w:szCs w:val="32"/>
        </w:rPr>
        <w:t>、</w:t>
      </w:r>
      <w:r w:rsidRPr="0066695A">
        <w:rPr>
          <w:rFonts w:ascii="宋体" w:hAnsi="宋体" w:hint="eastAsia"/>
          <w:szCs w:val="32"/>
        </w:rPr>
        <w:t>依法足额缴纳工会经费的用工单位；</w:t>
      </w:r>
    </w:p>
    <w:p w:rsidR="00F72761" w:rsidRPr="0066695A" w:rsidRDefault="00F72761" w:rsidP="00F72761">
      <w:pPr>
        <w:spacing w:line="588" w:lineRule="exact"/>
        <w:ind w:leftChars="-1" w:left="-3" w:firstLineChars="200" w:firstLine="640"/>
        <w:rPr>
          <w:rFonts w:ascii="宋体" w:hAnsi="宋体"/>
          <w:szCs w:val="32"/>
        </w:rPr>
      </w:pPr>
      <w:r w:rsidRPr="0066695A">
        <w:rPr>
          <w:rFonts w:ascii="宋体" w:hAnsi="宋体" w:hint="eastAsia"/>
          <w:szCs w:val="32"/>
        </w:rPr>
        <w:t>2</w:t>
      </w:r>
      <w:r>
        <w:rPr>
          <w:rFonts w:ascii="宋体" w:hAnsi="宋体" w:hint="eastAsia"/>
          <w:szCs w:val="32"/>
        </w:rPr>
        <w:t>、</w:t>
      </w:r>
      <w:r w:rsidRPr="0066695A">
        <w:rPr>
          <w:rFonts w:ascii="宋体" w:hAnsi="宋体" w:hint="eastAsia"/>
          <w:szCs w:val="32"/>
        </w:rPr>
        <w:t>用工单位持卡会员，以及机关、事业单位的会员，在自愿的前提下，由其所在单位工会统一组织参加。</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3</w:t>
      </w:r>
      <w:r>
        <w:rPr>
          <w:rFonts w:ascii="宋体" w:hAnsi="宋体" w:hint="eastAsia"/>
          <w:szCs w:val="32"/>
        </w:rPr>
        <w:t>、</w:t>
      </w:r>
      <w:r w:rsidRPr="0066695A">
        <w:rPr>
          <w:rFonts w:ascii="宋体" w:hAnsi="宋体" w:hint="eastAsia"/>
          <w:szCs w:val="32"/>
        </w:rPr>
        <w:t>每家参加本保障的单位工会，须提供工会会员相关信息。</w:t>
      </w:r>
    </w:p>
    <w:p w:rsidR="00F72761" w:rsidRPr="00BB0BF6" w:rsidRDefault="00F72761" w:rsidP="00BB0BF6">
      <w:pPr>
        <w:spacing w:line="588" w:lineRule="exact"/>
        <w:ind w:firstLineChars="197" w:firstLine="630"/>
        <w:outlineLvl w:val="1"/>
        <w:rPr>
          <w:rFonts w:ascii="宋体" w:hAnsi="宋体"/>
          <w:szCs w:val="32"/>
        </w:rPr>
      </w:pPr>
      <w:bookmarkStart w:id="3" w:name="_Toc413594423"/>
      <w:r w:rsidRPr="00BB0BF6">
        <w:rPr>
          <w:rFonts w:ascii="宋体" w:hAnsi="宋体" w:hint="eastAsia"/>
          <w:szCs w:val="32"/>
        </w:rPr>
        <w:t>（二）保障期</w:t>
      </w:r>
      <w:bookmarkEnd w:id="3"/>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一年为一个保障期。其中：</w:t>
      </w:r>
    </w:p>
    <w:p w:rsidR="00F72761" w:rsidRPr="0066695A" w:rsidRDefault="00F72761" w:rsidP="00F72761">
      <w:pPr>
        <w:spacing w:line="588" w:lineRule="exact"/>
        <w:ind w:leftChars="-1" w:left="-3" w:firstLineChars="200" w:firstLine="640"/>
        <w:rPr>
          <w:rFonts w:ascii="宋体" w:hAnsi="宋体"/>
          <w:szCs w:val="32"/>
        </w:rPr>
      </w:pPr>
      <w:r w:rsidRPr="0066695A">
        <w:rPr>
          <w:rFonts w:ascii="宋体" w:hAnsi="宋体" w:hint="eastAsia"/>
          <w:szCs w:val="32"/>
        </w:rPr>
        <w:t>1</w:t>
      </w:r>
      <w:r>
        <w:rPr>
          <w:rFonts w:ascii="宋体" w:hAnsi="宋体" w:hint="eastAsia"/>
          <w:szCs w:val="32"/>
        </w:rPr>
        <w:t>、</w:t>
      </w:r>
      <w:r w:rsidRPr="0066695A">
        <w:rPr>
          <w:rFonts w:ascii="宋体" w:hAnsi="宋体" w:hint="eastAsia"/>
          <w:szCs w:val="32"/>
        </w:rPr>
        <w:t>下半年申请办理天津市工会会员服务卡的持卡会员，自下一个自然年的</w:t>
      </w:r>
      <w:smartTag w:uri="urn:schemas-microsoft-com:office:smarttags" w:element="chsdate">
        <w:smartTagPr>
          <w:attr w:name="Year" w:val="2014"/>
          <w:attr w:name="Month" w:val="1"/>
          <w:attr w:name="Day" w:val="1"/>
          <w:attr w:name="IsLunarDate" w:val="False"/>
          <w:attr w:name="IsROCDate" w:val="False"/>
        </w:smartTagPr>
        <w:r w:rsidRPr="0066695A">
          <w:rPr>
            <w:rFonts w:ascii="宋体" w:hAnsi="宋体" w:hint="eastAsia"/>
            <w:szCs w:val="32"/>
          </w:rPr>
          <w:t>1</w:t>
        </w:r>
        <w:r w:rsidRPr="0066695A">
          <w:rPr>
            <w:rFonts w:ascii="宋体" w:hAnsi="宋体" w:hint="eastAsia"/>
            <w:szCs w:val="32"/>
          </w:rPr>
          <w:t>月</w:t>
        </w:r>
        <w:r w:rsidRPr="0066695A">
          <w:rPr>
            <w:rFonts w:ascii="宋体" w:hAnsi="宋体" w:hint="eastAsia"/>
            <w:szCs w:val="32"/>
          </w:rPr>
          <w:t>1</w:t>
        </w:r>
        <w:r w:rsidRPr="0066695A">
          <w:rPr>
            <w:rFonts w:ascii="宋体" w:hAnsi="宋体" w:hint="eastAsia"/>
            <w:szCs w:val="32"/>
          </w:rPr>
          <w:t>日</w:t>
        </w:r>
      </w:smartTag>
      <w:r w:rsidRPr="0066695A">
        <w:rPr>
          <w:rFonts w:ascii="宋体" w:hAnsi="宋体" w:hint="eastAsia"/>
          <w:szCs w:val="32"/>
        </w:rPr>
        <w:t>至</w:t>
      </w:r>
      <w:smartTag w:uri="urn:schemas-microsoft-com:office:smarttags" w:element="chsdate">
        <w:smartTagPr>
          <w:attr w:name="Year" w:val="2015"/>
          <w:attr w:name="Month" w:val="12"/>
          <w:attr w:name="Day" w:val="31"/>
          <w:attr w:name="IsLunarDate" w:val="False"/>
          <w:attr w:name="IsROCDate" w:val="False"/>
        </w:smartTagPr>
        <w:r w:rsidRPr="0066695A">
          <w:rPr>
            <w:rFonts w:ascii="宋体" w:hAnsi="宋体" w:hint="eastAsia"/>
            <w:szCs w:val="32"/>
          </w:rPr>
          <w:t>12</w:t>
        </w:r>
        <w:r w:rsidRPr="0066695A">
          <w:rPr>
            <w:rFonts w:ascii="宋体" w:hAnsi="宋体" w:hint="eastAsia"/>
            <w:szCs w:val="32"/>
          </w:rPr>
          <w:t>月</w:t>
        </w:r>
        <w:r w:rsidRPr="0066695A">
          <w:rPr>
            <w:rFonts w:ascii="宋体" w:hAnsi="宋体" w:hint="eastAsia"/>
            <w:szCs w:val="32"/>
          </w:rPr>
          <w:t>31</w:t>
        </w:r>
        <w:r w:rsidRPr="0066695A">
          <w:rPr>
            <w:rFonts w:ascii="宋体" w:hAnsi="宋体" w:hint="eastAsia"/>
            <w:szCs w:val="32"/>
          </w:rPr>
          <w:t>日</w:t>
        </w:r>
      </w:smartTag>
      <w:r w:rsidRPr="0066695A">
        <w:rPr>
          <w:rFonts w:ascii="宋体" w:hAnsi="宋体" w:hint="eastAsia"/>
          <w:szCs w:val="32"/>
        </w:rPr>
        <w:t>为一个保障期。</w:t>
      </w:r>
    </w:p>
    <w:p w:rsidR="00F72761" w:rsidRPr="0066695A" w:rsidRDefault="00F72761" w:rsidP="00F72761">
      <w:pPr>
        <w:spacing w:line="588" w:lineRule="exact"/>
        <w:ind w:leftChars="-1" w:left="-3" w:firstLineChars="200" w:firstLine="640"/>
        <w:rPr>
          <w:rFonts w:ascii="宋体" w:hAnsi="宋体"/>
          <w:szCs w:val="32"/>
        </w:rPr>
      </w:pPr>
      <w:r w:rsidRPr="0066695A">
        <w:rPr>
          <w:rFonts w:ascii="宋体" w:hAnsi="宋体" w:hint="eastAsia"/>
          <w:szCs w:val="32"/>
        </w:rPr>
        <w:lastRenderedPageBreak/>
        <w:t>2</w:t>
      </w:r>
      <w:r>
        <w:rPr>
          <w:rFonts w:ascii="宋体" w:hAnsi="宋体" w:hint="eastAsia"/>
          <w:szCs w:val="32"/>
        </w:rPr>
        <w:t>、</w:t>
      </w:r>
      <w:r w:rsidRPr="0066695A">
        <w:rPr>
          <w:rFonts w:ascii="宋体" w:hAnsi="宋体" w:hint="eastAsia"/>
          <w:szCs w:val="32"/>
        </w:rPr>
        <w:t>上半年申请办理天津市工会会员服务卡的持卡会员，自当年的</w:t>
      </w:r>
      <w:smartTag w:uri="urn:schemas-microsoft-com:office:smarttags" w:element="chsdate">
        <w:smartTagPr>
          <w:attr w:name="Year" w:val="2014"/>
          <w:attr w:name="Month" w:val="7"/>
          <w:attr w:name="Day" w:val="1"/>
          <w:attr w:name="IsLunarDate" w:val="False"/>
          <w:attr w:name="IsROCDate" w:val="False"/>
        </w:smartTagPr>
        <w:r w:rsidRPr="0066695A">
          <w:rPr>
            <w:rFonts w:ascii="宋体" w:hAnsi="宋体" w:hint="eastAsia"/>
            <w:szCs w:val="32"/>
          </w:rPr>
          <w:t>7</w:t>
        </w:r>
        <w:r w:rsidRPr="0066695A">
          <w:rPr>
            <w:rFonts w:ascii="宋体" w:hAnsi="宋体" w:hint="eastAsia"/>
            <w:szCs w:val="32"/>
          </w:rPr>
          <w:t>月</w:t>
        </w:r>
        <w:r w:rsidRPr="0066695A">
          <w:rPr>
            <w:rFonts w:ascii="宋体" w:hAnsi="宋体" w:hint="eastAsia"/>
            <w:szCs w:val="32"/>
          </w:rPr>
          <w:t>1</w:t>
        </w:r>
        <w:r w:rsidRPr="0066695A">
          <w:rPr>
            <w:rFonts w:ascii="宋体" w:hAnsi="宋体" w:hint="eastAsia"/>
            <w:szCs w:val="32"/>
          </w:rPr>
          <w:t>日</w:t>
        </w:r>
      </w:smartTag>
      <w:r w:rsidRPr="0066695A">
        <w:rPr>
          <w:rFonts w:ascii="宋体" w:hAnsi="宋体" w:hint="eastAsia"/>
          <w:szCs w:val="32"/>
        </w:rPr>
        <w:t>至次年的</w:t>
      </w:r>
      <w:smartTag w:uri="urn:schemas-microsoft-com:office:smarttags" w:element="chsdate">
        <w:smartTagPr>
          <w:attr w:name="Year" w:val="2014"/>
          <w:attr w:name="Month" w:val="6"/>
          <w:attr w:name="Day" w:val="30"/>
          <w:attr w:name="IsLunarDate" w:val="False"/>
          <w:attr w:name="IsROCDate" w:val="False"/>
        </w:smartTagPr>
        <w:r w:rsidRPr="0066695A">
          <w:rPr>
            <w:rFonts w:ascii="宋体" w:hAnsi="宋体" w:hint="eastAsia"/>
            <w:szCs w:val="32"/>
          </w:rPr>
          <w:t>6</w:t>
        </w:r>
        <w:r w:rsidRPr="0066695A">
          <w:rPr>
            <w:rFonts w:ascii="宋体" w:hAnsi="宋体" w:hint="eastAsia"/>
            <w:szCs w:val="32"/>
          </w:rPr>
          <w:t>月</w:t>
        </w:r>
        <w:r w:rsidRPr="0066695A">
          <w:rPr>
            <w:rFonts w:ascii="宋体" w:hAnsi="宋体" w:hint="eastAsia"/>
            <w:szCs w:val="32"/>
          </w:rPr>
          <w:t>30</w:t>
        </w:r>
        <w:r w:rsidRPr="0066695A">
          <w:rPr>
            <w:rFonts w:ascii="宋体" w:hAnsi="宋体" w:hint="eastAsia"/>
            <w:szCs w:val="32"/>
          </w:rPr>
          <w:t>日</w:t>
        </w:r>
      </w:smartTag>
      <w:r w:rsidRPr="0066695A">
        <w:rPr>
          <w:rFonts w:ascii="宋体" w:hAnsi="宋体" w:hint="eastAsia"/>
          <w:szCs w:val="32"/>
        </w:rPr>
        <w:t>为一个保障期。</w:t>
      </w:r>
    </w:p>
    <w:p w:rsidR="00F72761" w:rsidRPr="00BB0BF6" w:rsidRDefault="00F72761" w:rsidP="00BB0BF6">
      <w:pPr>
        <w:spacing w:line="588" w:lineRule="exact"/>
        <w:ind w:firstLineChars="197" w:firstLine="630"/>
        <w:outlineLvl w:val="1"/>
        <w:rPr>
          <w:rFonts w:ascii="宋体" w:hAnsi="宋体"/>
          <w:szCs w:val="32"/>
        </w:rPr>
      </w:pPr>
      <w:bookmarkStart w:id="4" w:name="_Toc413594424"/>
      <w:r w:rsidRPr="00BB0BF6">
        <w:rPr>
          <w:rFonts w:ascii="宋体" w:hAnsi="宋体" w:hint="eastAsia"/>
          <w:szCs w:val="32"/>
        </w:rPr>
        <w:t>（三）保障期内救助种类和救助标准</w:t>
      </w:r>
      <w:bookmarkEnd w:id="4"/>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１</w:t>
      </w:r>
      <w:r>
        <w:rPr>
          <w:rFonts w:ascii="宋体" w:hAnsi="宋体" w:hint="eastAsia"/>
          <w:szCs w:val="32"/>
        </w:rPr>
        <w:t>、</w:t>
      </w:r>
      <w:r w:rsidRPr="0066695A">
        <w:rPr>
          <w:rFonts w:ascii="宋体" w:hAnsi="宋体" w:hint="eastAsia"/>
          <w:szCs w:val="32"/>
        </w:rPr>
        <w:t>自保障生效后，首次确诊患有以下五种重大疾病（经本市三级医院诊断，并住院治疗）的持卡会员，一次性救助</w:t>
      </w:r>
      <w:r w:rsidRPr="0066695A">
        <w:rPr>
          <w:rFonts w:ascii="宋体" w:hAnsi="宋体" w:hint="eastAsia"/>
          <w:szCs w:val="32"/>
        </w:rPr>
        <w:t>1</w:t>
      </w:r>
      <w:r w:rsidRPr="0066695A">
        <w:rPr>
          <w:rFonts w:ascii="宋体" w:hAnsi="宋体" w:hint="eastAsia"/>
          <w:szCs w:val="32"/>
        </w:rPr>
        <w:t>万元。</w:t>
      </w:r>
    </w:p>
    <w:p w:rsidR="00F72761" w:rsidRPr="00C5123D" w:rsidRDefault="00F72761" w:rsidP="00F72761">
      <w:pPr>
        <w:spacing w:line="588" w:lineRule="exact"/>
        <w:ind w:firstLineChars="200" w:firstLine="640"/>
        <w:rPr>
          <w:rFonts w:ascii="宋体" w:hAnsi="宋体"/>
          <w:color w:val="FF0000"/>
          <w:szCs w:val="32"/>
        </w:rPr>
      </w:pPr>
      <w:r w:rsidRPr="00C5123D">
        <w:rPr>
          <w:rFonts w:ascii="宋体" w:hAnsi="宋体" w:hint="eastAsia"/>
          <w:color w:val="FF0000"/>
          <w:szCs w:val="32"/>
        </w:rPr>
        <w:t>（</w:t>
      </w:r>
      <w:r w:rsidRPr="00C5123D">
        <w:rPr>
          <w:rFonts w:ascii="宋体" w:hAnsi="宋体" w:hint="eastAsia"/>
          <w:color w:val="FF0000"/>
          <w:szCs w:val="32"/>
        </w:rPr>
        <w:t>1</w:t>
      </w:r>
      <w:r w:rsidRPr="00C5123D">
        <w:rPr>
          <w:rFonts w:ascii="宋体" w:hAnsi="宋体" w:hint="eastAsia"/>
          <w:color w:val="FF0000"/>
          <w:szCs w:val="32"/>
        </w:rPr>
        <w:t>）良性脑肿瘤</w:t>
      </w:r>
    </w:p>
    <w:p w:rsidR="00F72761" w:rsidRPr="00C5123D" w:rsidRDefault="00F72761" w:rsidP="00F72761">
      <w:pPr>
        <w:spacing w:line="588" w:lineRule="exact"/>
        <w:ind w:firstLineChars="200" w:firstLine="640"/>
        <w:rPr>
          <w:rFonts w:ascii="宋体" w:hAnsi="宋体"/>
          <w:color w:val="FF0000"/>
          <w:szCs w:val="32"/>
        </w:rPr>
      </w:pPr>
      <w:r w:rsidRPr="00C5123D">
        <w:rPr>
          <w:rFonts w:ascii="宋体" w:hAnsi="宋体" w:hint="eastAsia"/>
          <w:color w:val="FF0000"/>
          <w:szCs w:val="32"/>
        </w:rPr>
        <w:t>（</w:t>
      </w:r>
      <w:r w:rsidRPr="00C5123D">
        <w:rPr>
          <w:rFonts w:ascii="宋体" w:hAnsi="宋体" w:hint="eastAsia"/>
          <w:color w:val="FF0000"/>
          <w:szCs w:val="32"/>
        </w:rPr>
        <w:t>2</w:t>
      </w:r>
      <w:r w:rsidRPr="00C5123D">
        <w:rPr>
          <w:rFonts w:ascii="宋体" w:hAnsi="宋体" w:hint="eastAsia"/>
          <w:color w:val="FF0000"/>
          <w:szCs w:val="32"/>
        </w:rPr>
        <w:t>）恶性肿瘤</w:t>
      </w:r>
    </w:p>
    <w:p w:rsidR="00F72761" w:rsidRPr="00C5123D" w:rsidRDefault="00F72761" w:rsidP="00BB0BF6">
      <w:pPr>
        <w:spacing w:line="588" w:lineRule="exact"/>
        <w:ind w:firstLineChars="200" w:firstLine="640"/>
        <w:rPr>
          <w:rFonts w:ascii="宋体" w:hAnsi="宋体"/>
          <w:color w:val="FF0000"/>
          <w:szCs w:val="32"/>
        </w:rPr>
      </w:pPr>
      <w:r w:rsidRPr="00C5123D">
        <w:rPr>
          <w:rFonts w:ascii="宋体" w:hAnsi="宋体" w:hint="eastAsia"/>
          <w:color w:val="FF0000"/>
          <w:szCs w:val="32"/>
        </w:rPr>
        <w:t>（</w:t>
      </w:r>
      <w:r w:rsidRPr="00C5123D">
        <w:rPr>
          <w:rFonts w:ascii="宋体" w:hAnsi="宋体" w:hint="eastAsia"/>
          <w:color w:val="FF0000"/>
          <w:szCs w:val="32"/>
        </w:rPr>
        <w:t>3</w:t>
      </w:r>
      <w:r w:rsidRPr="00C5123D">
        <w:rPr>
          <w:rFonts w:ascii="宋体" w:hAnsi="宋体" w:hint="eastAsia"/>
          <w:color w:val="FF0000"/>
          <w:szCs w:val="32"/>
        </w:rPr>
        <w:t>）慢性肾衰竭（尿毒症）</w:t>
      </w:r>
    </w:p>
    <w:p w:rsidR="00F72761" w:rsidRPr="00C5123D" w:rsidRDefault="00F72761" w:rsidP="00F72761">
      <w:pPr>
        <w:spacing w:line="588" w:lineRule="exact"/>
        <w:ind w:firstLineChars="200" w:firstLine="640"/>
        <w:rPr>
          <w:rFonts w:ascii="宋体" w:hAnsi="宋体"/>
          <w:color w:val="FF0000"/>
          <w:szCs w:val="32"/>
        </w:rPr>
      </w:pPr>
      <w:r w:rsidRPr="00C5123D">
        <w:rPr>
          <w:rFonts w:ascii="宋体" w:hAnsi="宋体" w:hint="eastAsia"/>
          <w:color w:val="FF0000"/>
          <w:szCs w:val="32"/>
        </w:rPr>
        <w:t>（</w:t>
      </w:r>
      <w:r w:rsidRPr="00C5123D">
        <w:rPr>
          <w:rFonts w:ascii="宋体" w:hAnsi="宋体" w:hint="eastAsia"/>
          <w:color w:val="FF0000"/>
          <w:szCs w:val="32"/>
        </w:rPr>
        <w:t>4</w:t>
      </w:r>
      <w:r w:rsidRPr="00C5123D">
        <w:rPr>
          <w:rFonts w:ascii="宋体" w:hAnsi="宋体" w:hint="eastAsia"/>
          <w:color w:val="FF0000"/>
          <w:szCs w:val="32"/>
        </w:rPr>
        <w:t>）重要器官移植</w:t>
      </w:r>
    </w:p>
    <w:p w:rsidR="00F72761" w:rsidRPr="00C5123D" w:rsidRDefault="00F72761" w:rsidP="00F72761">
      <w:pPr>
        <w:spacing w:line="588" w:lineRule="exact"/>
        <w:ind w:firstLineChars="200" w:firstLine="640"/>
        <w:rPr>
          <w:rFonts w:ascii="宋体" w:hAnsi="宋体"/>
          <w:color w:val="FF0000"/>
          <w:szCs w:val="32"/>
        </w:rPr>
      </w:pPr>
      <w:r w:rsidRPr="00C5123D">
        <w:rPr>
          <w:rFonts w:ascii="宋体" w:hAnsi="宋体" w:hint="eastAsia"/>
          <w:color w:val="FF0000"/>
          <w:szCs w:val="32"/>
        </w:rPr>
        <w:t>（</w:t>
      </w:r>
      <w:r w:rsidRPr="00C5123D">
        <w:rPr>
          <w:rFonts w:ascii="宋体" w:hAnsi="宋体" w:hint="eastAsia"/>
          <w:color w:val="FF0000"/>
          <w:szCs w:val="32"/>
        </w:rPr>
        <w:t>5</w:t>
      </w:r>
      <w:r w:rsidRPr="00C5123D">
        <w:rPr>
          <w:rFonts w:ascii="宋体" w:hAnsi="宋体" w:hint="eastAsia"/>
          <w:color w:val="FF0000"/>
          <w:szCs w:val="32"/>
        </w:rPr>
        <w:t>）白血病</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２</w:t>
      </w:r>
      <w:r>
        <w:rPr>
          <w:rFonts w:ascii="宋体" w:hAnsi="宋体" w:hint="eastAsia"/>
          <w:szCs w:val="32"/>
        </w:rPr>
        <w:t>、</w:t>
      </w:r>
      <w:r w:rsidRPr="0066695A">
        <w:rPr>
          <w:rFonts w:ascii="宋体" w:hAnsi="宋体" w:hint="eastAsia"/>
          <w:szCs w:val="32"/>
        </w:rPr>
        <w:t>自保障生效后，持卡会员遭受非工伤意外伤害并在</w:t>
      </w:r>
      <w:r w:rsidRPr="0066695A">
        <w:rPr>
          <w:rFonts w:ascii="宋体" w:hAnsi="宋体" w:hint="eastAsia"/>
          <w:szCs w:val="32"/>
        </w:rPr>
        <w:t>180</w:t>
      </w:r>
      <w:r w:rsidRPr="0066695A">
        <w:rPr>
          <w:rFonts w:ascii="宋体" w:hAnsi="宋体" w:hint="eastAsia"/>
          <w:szCs w:val="32"/>
        </w:rPr>
        <w:t>天内死亡的，一次性救助</w:t>
      </w:r>
      <w:r w:rsidRPr="0066695A">
        <w:rPr>
          <w:rFonts w:ascii="宋体" w:hAnsi="宋体" w:hint="eastAsia"/>
          <w:szCs w:val="32"/>
        </w:rPr>
        <w:t>2</w:t>
      </w:r>
      <w:r w:rsidRPr="0066695A">
        <w:rPr>
          <w:rFonts w:ascii="宋体" w:hAnsi="宋体" w:hint="eastAsia"/>
          <w:szCs w:val="32"/>
        </w:rPr>
        <w:t>万元。</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３</w:t>
      </w:r>
      <w:r>
        <w:rPr>
          <w:rFonts w:ascii="宋体" w:hAnsi="宋体" w:hint="eastAsia"/>
          <w:szCs w:val="32"/>
        </w:rPr>
        <w:t>、</w:t>
      </w:r>
      <w:r w:rsidRPr="0066695A">
        <w:rPr>
          <w:rFonts w:ascii="宋体" w:hAnsi="宋体" w:hint="eastAsia"/>
          <w:szCs w:val="32"/>
        </w:rPr>
        <w:t>自保障生效后，持卡会员家庭因火灾造成本市范围内住宅家庭财产、生活必须品重大损失的，根据提供的财产损失评估证明，按照损失额的</w:t>
      </w:r>
      <w:r w:rsidRPr="0066695A">
        <w:rPr>
          <w:rFonts w:ascii="宋体" w:hAnsi="宋体" w:hint="eastAsia"/>
          <w:szCs w:val="32"/>
        </w:rPr>
        <w:t>10%</w:t>
      </w:r>
      <w:r w:rsidRPr="0066695A">
        <w:rPr>
          <w:rFonts w:ascii="宋体" w:hAnsi="宋体" w:hint="eastAsia"/>
          <w:szCs w:val="32"/>
        </w:rPr>
        <w:t>救助，最高救助</w:t>
      </w:r>
      <w:r w:rsidRPr="0066695A">
        <w:rPr>
          <w:rFonts w:ascii="宋体" w:hAnsi="宋体" w:hint="eastAsia"/>
          <w:szCs w:val="32"/>
        </w:rPr>
        <w:t>1</w:t>
      </w:r>
      <w:r w:rsidRPr="0066695A">
        <w:rPr>
          <w:rFonts w:ascii="宋体" w:hAnsi="宋体" w:hint="eastAsia"/>
          <w:szCs w:val="32"/>
        </w:rPr>
        <w:t>万元。</w:t>
      </w:r>
    </w:p>
    <w:p w:rsidR="00F72761" w:rsidRPr="0066695A" w:rsidRDefault="00F72761" w:rsidP="00BB0BF6">
      <w:pPr>
        <w:spacing w:line="588" w:lineRule="exact"/>
        <w:ind w:leftChars="-1" w:left="-3" w:firstLineChars="200" w:firstLine="640"/>
        <w:rPr>
          <w:rFonts w:ascii="宋体" w:hAnsi="宋体"/>
          <w:szCs w:val="32"/>
        </w:rPr>
      </w:pPr>
      <w:r w:rsidRPr="0066695A">
        <w:rPr>
          <w:rFonts w:ascii="宋体" w:hAnsi="宋体" w:hint="eastAsia"/>
          <w:szCs w:val="32"/>
        </w:rPr>
        <w:t>4</w:t>
      </w:r>
      <w:r>
        <w:rPr>
          <w:rFonts w:ascii="宋体" w:hAnsi="宋体" w:hint="eastAsia"/>
          <w:szCs w:val="32"/>
        </w:rPr>
        <w:t>、</w:t>
      </w:r>
      <w:r w:rsidRPr="0066695A">
        <w:rPr>
          <w:rFonts w:ascii="宋体" w:hAnsi="宋体" w:hint="eastAsia"/>
          <w:szCs w:val="32"/>
        </w:rPr>
        <w:t>在一个保障期内，每名符合条件的持卡会员每种保障金只可申领一次。</w:t>
      </w:r>
    </w:p>
    <w:p w:rsidR="00F72761" w:rsidRPr="00413FBA" w:rsidRDefault="00F72761" w:rsidP="00413FBA">
      <w:pPr>
        <w:spacing w:line="588" w:lineRule="exact"/>
        <w:ind w:firstLineChars="197" w:firstLine="630"/>
        <w:outlineLvl w:val="1"/>
        <w:rPr>
          <w:rFonts w:ascii="宋体" w:hAnsi="宋体"/>
          <w:szCs w:val="32"/>
        </w:rPr>
      </w:pPr>
      <w:bookmarkStart w:id="5" w:name="_Toc413594425"/>
      <w:r w:rsidRPr="00413FBA">
        <w:rPr>
          <w:rFonts w:ascii="宋体" w:hAnsi="宋体" w:hint="eastAsia"/>
          <w:szCs w:val="32"/>
        </w:rPr>
        <w:t>（四）承办单位和需提交的材料及办结时限</w:t>
      </w:r>
      <w:bookmarkEnd w:id="5"/>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w:t>
      </w:r>
      <w:r>
        <w:rPr>
          <w:rFonts w:ascii="宋体" w:hAnsi="宋体" w:hint="eastAsia"/>
          <w:szCs w:val="32"/>
        </w:rPr>
        <w:t>、</w:t>
      </w:r>
      <w:r w:rsidRPr="0066695A">
        <w:rPr>
          <w:rFonts w:ascii="宋体" w:hAnsi="宋体" w:hint="eastAsia"/>
          <w:szCs w:val="32"/>
        </w:rPr>
        <w:t>承办单位：持卡会员申请救助时，应由其所在单位工会统一到天津市总工会职工互助保险合作社（地址：天津市和平区解放北路</w:t>
      </w:r>
      <w:r w:rsidRPr="0066695A">
        <w:rPr>
          <w:rFonts w:ascii="宋体" w:hAnsi="宋体" w:hint="eastAsia"/>
          <w:szCs w:val="32"/>
        </w:rPr>
        <w:t>113</w:t>
      </w:r>
      <w:r w:rsidRPr="0066695A">
        <w:rPr>
          <w:rFonts w:ascii="宋体" w:hAnsi="宋体" w:hint="eastAsia"/>
          <w:szCs w:val="32"/>
        </w:rPr>
        <w:t>号电话：</w:t>
      </w:r>
      <w:r w:rsidRPr="0066695A">
        <w:rPr>
          <w:rFonts w:ascii="宋体" w:hAnsi="宋体" w:hint="eastAsia"/>
          <w:szCs w:val="32"/>
        </w:rPr>
        <w:t xml:space="preserve">23312440 </w:t>
      </w:r>
      <w:r w:rsidRPr="0066695A">
        <w:rPr>
          <w:rFonts w:ascii="宋体" w:hAnsi="宋体" w:hint="eastAsia"/>
          <w:szCs w:val="32"/>
        </w:rPr>
        <w:t>、</w:t>
      </w:r>
      <w:r w:rsidRPr="0066695A">
        <w:rPr>
          <w:rFonts w:ascii="宋体" w:hAnsi="宋体" w:hint="eastAsia"/>
          <w:szCs w:val="32"/>
        </w:rPr>
        <w:t>23393955</w:t>
      </w:r>
      <w:r w:rsidRPr="0066695A">
        <w:rPr>
          <w:rFonts w:ascii="宋体" w:hAnsi="宋体" w:hint="eastAsia"/>
          <w:szCs w:val="32"/>
        </w:rPr>
        <w:t>）办理。</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2</w:t>
      </w:r>
      <w:r>
        <w:rPr>
          <w:rFonts w:ascii="宋体" w:hAnsi="宋体" w:hint="eastAsia"/>
          <w:szCs w:val="32"/>
        </w:rPr>
        <w:t>、</w:t>
      </w:r>
      <w:r w:rsidRPr="0066695A">
        <w:rPr>
          <w:rFonts w:ascii="宋体" w:hAnsi="宋体" w:hint="eastAsia"/>
          <w:szCs w:val="32"/>
        </w:rPr>
        <w:t>申请救助需要提供以下材料：</w:t>
      </w:r>
    </w:p>
    <w:p w:rsidR="00F72761" w:rsidRPr="0066695A" w:rsidRDefault="00F72761" w:rsidP="00F72761">
      <w:pPr>
        <w:spacing w:line="588" w:lineRule="exact"/>
        <w:ind w:firstLineChars="150" w:firstLine="480"/>
        <w:rPr>
          <w:rFonts w:ascii="宋体" w:hAnsi="宋体"/>
          <w:szCs w:val="32"/>
        </w:rPr>
      </w:pPr>
      <w:r w:rsidRPr="0066695A">
        <w:rPr>
          <w:rFonts w:ascii="宋体" w:hAnsi="宋体" w:hint="eastAsia"/>
          <w:szCs w:val="32"/>
        </w:rPr>
        <w:lastRenderedPageBreak/>
        <w:t>（</w:t>
      </w:r>
      <w:r w:rsidRPr="0066695A">
        <w:rPr>
          <w:rFonts w:ascii="宋体" w:hAnsi="宋体" w:hint="eastAsia"/>
          <w:szCs w:val="32"/>
        </w:rPr>
        <w:t>1</w:t>
      </w:r>
      <w:r w:rsidRPr="0066695A">
        <w:rPr>
          <w:rFonts w:ascii="宋体" w:hAnsi="宋体" w:hint="eastAsia"/>
          <w:szCs w:val="32"/>
        </w:rPr>
        <w:t>）持卡会员的身份证原件及复印件，持卡会员的天津市工会会员服务卡原件及复印件。</w:t>
      </w:r>
    </w:p>
    <w:p w:rsidR="00BB0BF6" w:rsidRDefault="00F72761" w:rsidP="00BB0BF6">
      <w:pPr>
        <w:spacing w:line="588" w:lineRule="exact"/>
        <w:ind w:firstLineChars="150" w:firstLine="480"/>
        <w:rPr>
          <w:rFonts w:ascii="宋体" w:hAnsi="宋体"/>
          <w:szCs w:val="32"/>
        </w:rPr>
      </w:pPr>
      <w:r w:rsidRPr="0066695A">
        <w:rPr>
          <w:rFonts w:ascii="宋体" w:hAnsi="宋体" w:hint="eastAsia"/>
          <w:szCs w:val="32"/>
        </w:rPr>
        <w:t>（</w:t>
      </w:r>
      <w:r w:rsidRPr="0066695A">
        <w:rPr>
          <w:rFonts w:ascii="宋体" w:hAnsi="宋体" w:hint="eastAsia"/>
          <w:szCs w:val="32"/>
        </w:rPr>
        <w:t>2</w:t>
      </w:r>
      <w:r w:rsidRPr="0066695A">
        <w:rPr>
          <w:rFonts w:ascii="宋体" w:hAnsi="宋体" w:hint="eastAsia"/>
          <w:szCs w:val="32"/>
        </w:rPr>
        <w:t>）申请大病保障的，须提供天津市三级以上医院的诊断证明和相应病例，住院和出院证明。</w:t>
      </w:r>
    </w:p>
    <w:p w:rsidR="00BB0BF6" w:rsidRDefault="00F72761" w:rsidP="00BB0BF6">
      <w:pPr>
        <w:spacing w:line="588" w:lineRule="exact"/>
        <w:ind w:firstLineChars="150" w:firstLine="480"/>
        <w:rPr>
          <w:rFonts w:ascii="宋体" w:hAnsi="宋体"/>
          <w:szCs w:val="32"/>
        </w:rPr>
      </w:pPr>
      <w:r w:rsidRPr="0066695A">
        <w:rPr>
          <w:rFonts w:ascii="宋体" w:hAnsi="宋体" w:hint="eastAsia"/>
          <w:szCs w:val="32"/>
        </w:rPr>
        <w:t>（</w:t>
      </w:r>
      <w:r w:rsidRPr="0066695A">
        <w:rPr>
          <w:rFonts w:ascii="宋体" w:hAnsi="宋体" w:hint="eastAsia"/>
          <w:szCs w:val="32"/>
        </w:rPr>
        <w:t>3</w:t>
      </w:r>
      <w:r w:rsidRPr="0066695A">
        <w:rPr>
          <w:rFonts w:ascii="宋体" w:hAnsi="宋体" w:hint="eastAsia"/>
          <w:szCs w:val="32"/>
        </w:rPr>
        <w:t>）申请非工伤意外死亡保障的，须医院或公安机关提供诊断证明及死亡证明。</w:t>
      </w:r>
    </w:p>
    <w:p w:rsidR="00BB0BF6" w:rsidRDefault="00F72761" w:rsidP="00BB0BF6">
      <w:pPr>
        <w:spacing w:line="588" w:lineRule="exact"/>
        <w:ind w:firstLineChars="150" w:firstLine="480"/>
        <w:rPr>
          <w:rFonts w:ascii="宋体" w:hAnsi="宋体"/>
          <w:szCs w:val="32"/>
        </w:rPr>
      </w:pPr>
      <w:r w:rsidRPr="0066695A">
        <w:rPr>
          <w:rFonts w:ascii="宋体" w:hAnsi="宋体" w:hint="eastAsia"/>
          <w:szCs w:val="32"/>
        </w:rPr>
        <w:t>（</w:t>
      </w:r>
      <w:r w:rsidRPr="0066695A">
        <w:rPr>
          <w:rFonts w:ascii="宋体" w:hAnsi="宋体" w:hint="eastAsia"/>
          <w:szCs w:val="32"/>
        </w:rPr>
        <w:t>4</w:t>
      </w:r>
      <w:r w:rsidRPr="0066695A">
        <w:rPr>
          <w:rFonts w:ascii="宋体" w:hAnsi="宋体" w:hint="eastAsia"/>
          <w:szCs w:val="32"/>
        </w:rPr>
        <w:t>）申请家庭意外火灾保障的，须消防鉴定机构出具火灾证明和财产损失评估说明。</w:t>
      </w:r>
    </w:p>
    <w:p w:rsidR="00F72761" w:rsidRPr="0066695A" w:rsidRDefault="00F72761" w:rsidP="00BB0BF6">
      <w:pPr>
        <w:spacing w:line="588" w:lineRule="exact"/>
        <w:ind w:firstLineChars="150" w:firstLine="480"/>
        <w:rPr>
          <w:rFonts w:ascii="宋体" w:hAnsi="宋体"/>
          <w:szCs w:val="32"/>
        </w:rPr>
      </w:pPr>
      <w:r w:rsidRPr="0066695A">
        <w:rPr>
          <w:rFonts w:ascii="宋体" w:hAnsi="宋体" w:hint="eastAsia"/>
          <w:szCs w:val="32"/>
        </w:rPr>
        <w:t>（</w:t>
      </w:r>
      <w:r w:rsidRPr="0066695A">
        <w:rPr>
          <w:rFonts w:ascii="宋体" w:hAnsi="宋体" w:hint="eastAsia"/>
          <w:szCs w:val="32"/>
        </w:rPr>
        <w:t>5</w:t>
      </w:r>
      <w:r w:rsidRPr="0066695A">
        <w:rPr>
          <w:rFonts w:ascii="宋体" w:hAnsi="宋体" w:hint="eastAsia"/>
          <w:szCs w:val="32"/>
        </w:rPr>
        <w:t>）天津市总工会职工互助保险合作社认为必要的其他证明材料等。</w:t>
      </w:r>
    </w:p>
    <w:p w:rsidR="00F72761" w:rsidRPr="0066695A" w:rsidRDefault="00F72761" w:rsidP="00F72761">
      <w:pPr>
        <w:spacing w:line="588" w:lineRule="exact"/>
        <w:rPr>
          <w:rFonts w:ascii="宋体" w:hAnsi="宋体"/>
          <w:szCs w:val="32"/>
        </w:rPr>
      </w:pPr>
      <w:r w:rsidRPr="0066695A">
        <w:rPr>
          <w:rFonts w:ascii="宋体" w:hAnsi="宋体" w:hint="eastAsia"/>
          <w:szCs w:val="32"/>
        </w:rPr>
        <w:t xml:space="preserve">    3</w:t>
      </w:r>
      <w:r>
        <w:rPr>
          <w:rFonts w:ascii="宋体" w:hAnsi="宋体" w:hint="eastAsia"/>
          <w:szCs w:val="32"/>
        </w:rPr>
        <w:t>、</w:t>
      </w:r>
      <w:r w:rsidRPr="0066695A">
        <w:rPr>
          <w:rFonts w:ascii="宋体" w:hAnsi="宋体" w:hint="eastAsia"/>
          <w:szCs w:val="32"/>
        </w:rPr>
        <w:t>办理时限：天津市总工会职工互助保险合作社自受理持卡会员所在单位工会提供的完整申请材料后，需在</w:t>
      </w:r>
      <w:r w:rsidRPr="0066695A">
        <w:rPr>
          <w:rFonts w:ascii="宋体" w:hAnsi="宋体" w:hint="eastAsia"/>
          <w:szCs w:val="32"/>
        </w:rPr>
        <w:t>30</w:t>
      </w:r>
      <w:r w:rsidRPr="0066695A">
        <w:rPr>
          <w:rFonts w:ascii="宋体" w:hAnsi="宋体" w:hint="eastAsia"/>
          <w:szCs w:val="32"/>
        </w:rPr>
        <w:t>个工作日内办结救助，并将救助资金划拨到会员卡上。</w:t>
      </w:r>
    </w:p>
    <w:p w:rsidR="00F72761" w:rsidRPr="00413FBA" w:rsidRDefault="00F72761" w:rsidP="00413FBA">
      <w:pPr>
        <w:spacing w:line="588" w:lineRule="exact"/>
        <w:ind w:firstLineChars="197" w:firstLine="630"/>
        <w:outlineLvl w:val="1"/>
        <w:rPr>
          <w:rFonts w:ascii="宋体" w:hAnsi="宋体"/>
          <w:szCs w:val="32"/>
        </w:rPr>
      </w:pPr>
      <w:bookmarkStart w:id="6" w:name="_Toc413594426"/>
      <w:r w:rsidRPr="00413FBA">
        <w:rPr>
          <w:rFonts w:ascii="宋体" w:hAnsi="宋体" w:hint="eastAsia"/>
          <w:szCs w:val="32"/>
        </w:rPr>
        <w:t>（五）筹资标准及来源</w:t>
      </w:r>
      <w:bookmarkEnd w:id="6"/>
    </w:p>
    <w:p w:rsidR="00F72761" w:rsidRPr="0066695A" w:rsidRDefault="00F72761" w:rsidP="00F72761">
      <w:pPr>
        <w:spacing w:line="588" w:lineRule="exact"/>
        <w:ind w:leftChars="-2" w:left="-6" w:firstLineChars="200" w:firstLine="640"/>
        <w:rPr>
          <w:rFonts w:ascii="宋体" w:hAnsi="宋体"/>
          <w:szCs w:val="32"/>
        </w:rPr>
      </w:pPr>
      <w:r w:rsidRPr="0066695A">
        <w:rPr>
          <w:rFonts w:ascii="宋体" w:hAnsi="宋体" w:hint="eastAsia"/>
          <w:szCs w:val="32"/>
        </w:rPr>
        <w:t>1</w:t>
      </w:r>
      <w:r>
        <w:rPr>
          <w:rFonts w:ascii="宋体" w:hAnsi="宋体" w:hint="eastAsia"/>
          <w:szCs w:val="32"/>
        </w:rPr>
        <w:t>、</w:t>
      </w:r>
      <w:r w:rsidRPr="0066695A">
        <w:rPr>
          <w:rFonts w:ascii="宋体" w:hAnsi="宋体" w:hint="eastAsia"/>
          <w:szCs w:val="32"/>
        </w:rPr>
        <w:t>筹集标准：每人每年</w:t>
      </w:r>
      <w:r w:rsidRPr="0066695A">
        <w:rPr>
          <w:rFonts w:ascii="宋体" w:hAnsi="宋体" w:hint="eastAsia"/>
          <w:szCs w:val="32"/>
        </w:rPr>
        <w:t>20</w:t>
      </w:r>
      <w:r w:rsidRPr="0066695A">
        <w:rPr>
          <w:rFonts w:ascii="宋体" w:hAnsi="宋体" w:hint="eastAsia"/>
          <w:szCs w:val="32"/>
        </w:rPr>
        <w:t>元</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2</w:t>
      </w:r>
      <w:r>
        <w:rPr>
          <w:rFonts w:ascii="宋体" w:hAnsi="宋体" w:hint="eastAsia"/>
          <w:szCs w:val="32"/>
        </w:rPr>
        <w:t>、</w:t>
      </w:r>
      <w:r w:rsidRPr="0066695A">
        <w:rPr>
          <w:rFonts w:ascii="宋体" w:hAnsi="宋体" w:hint="eastAsia"/>
          <w:szCs w:val="32"/>
        </w:rPr>
        <w:t>资金来源：</w:t>
      </w:r>
    </w:p>
    <w:p w:rsidR="00F72761" w:rsidRPr="0066695A" w:rsidRDefault="00F72761" w:rsidP="00F72761">
      <w:pPr>
        <w:spacing w:line="588" w:lineRule="exact"/>
        <w:ind w:firstLineChars="150" w:firstLine="480"/>
        <w:rPr>
          <w:rFonts w:ascii="宋体" w:hAnsi="宋体"/>
          <w:szCs w:val="32"/>
        </w:rPr>
      </w:pPr>
      <w:r w:rsidRPr="0066695A">
        <w:rPr>
          <w:rFonts w:ascii="宋体" w:hAnsi="宋体" w:hint="eastAsia"/>
          <w:szCs w:val="32"/>
        </w:rPr>
        <w:t>（</w:t>
      </w:r>
      <w:r w:rsidRPr="0066695A">
        <w:rPr>
          <w:rFonts w:ascii="宋体" w:hAnsi="宋体" w:hint="eastAsia"/>
          <w:szCs w:val="32"/>
        </w:rPr>
        <w:t>1</w:t>
      </w:r>
      <w:r w:rsidRPr="0066695A">
        <w:rPr>
          <w:rFonts w:ascii="宋体" w:hAnsi="宋体" w:hint="eastAsia"/>
          <w:szCs w:val="32"/>
        </w:rPr>
        <w:t>）由市总工会出资</w:t>
      </w:r>
      <w:r w:rsidRPr="0066695A">
        <w:rPr>
          <w:rFonts w:ascii="宋体" w:hAnsi="宋体" w:hint="eastAsia"/>
          <w:szCs w:val="32"/>
        </w:rPr>
        <w:t>50%</w:t>
      </w:r>
      <w:r w:rsidRPr="0066695A">
        <w:rPr>
          <w:rFonts w:ascii="宋体" w:hAnsi="宋体" w:hint="eastAsia"/>
          <w:szCs w:val="32"/>
        </w:rPr>
        <w:t>，区县局（集团）工会出资</w:t>
      </w:r>
      <w:r w:rsidRPr="0066695A">
        <w:rPr>
          <w:rFonts w:ascii="宋体" w:hAnsi="宋体" w:hint="eastAsia"/>
          <w:szCs w:val="32"/>
        </w:rPr>
        <w:t>50%</w:t>
      </w:r>
      <w:r w:rsidRPr="0066695A">
        <w:rPr>
          <w:rFonts w:ascii="宋体" w:hAnsi="宋体" w:hint="eastAsia"/>
          <w:szCs w:val="32"/>
        </w:rPr>
        <w:t>，建立持卡会员保障基金（持卡会员本人不出资）。</w:t>
      </w:r>
    </w:p>
    <w:p w:rsidR="00F72761" w:rsidRPr="0066695A" w:rsidRDefault="00F72761" w:rsidP="00F72761">
      <w:pPr>
        <w:spacing w:line="588" w:lineRule="exact"/>
        <w:ind w:firstLineChars="150" w:firstLine="480"/>
        <w:rPr>
          <w:rFonts w:ascii="宋体" w:hAnsi="宋体"/>
          <w:szCs w:val="32"/>
        </w:rPr>
      </w:pPr>
      <w:r w:rsidRPr="0066695A">
        <w:rPr>
          <w:rFonts w:ascii="宋体" w:hAnsi="宋体" w:hint="eastAsia"/>
          <w:szCs w:val="32"/>
        </w:rPr>
        <w:t>（</w:t>
      </w:r>
      <w:r w:rsidRPr="0066695A">
        <w:rPr>
          <w:rFonts w:ascii="宋体" w:hAnsi="宋体" w:hint="eastAsia"/>
          <w:szCs w:val="32"/>
        </w:rPr>
        <w:t>2</w:t>
      </w:r>
      <w:r w:rsidRPr="0066695A">
        <w:rPr>
          <w:rFonts w:ascii="宋体" w:hAnsi="宋体" w:hint="eastAsia"/>
          <w:szCs w:val="32"/>
        </w:rPr>
        <w:t>）一个保障期满期后，剩余保障基金按缴纳时的筹资比例返还给各相关区县局、总公司（集团）工会；并按照新保障期核定的有效持卡会员人数建立新一期的保障基金。</w:t>
      </w:r>
    </w:p>
    <w:p w:rsidR="00F72761" w:rsidRPr="0066695A" w:rsidRDefault="00F72761" w:rsidP="00F72761">
      <w:pPr>
        <w:spacing w:line="588" w:lineRule="exact"/>
        <w:ind w:firstLineChars="150" w:firstLine="480"/>
        <w:rPr>
          <w:rFonts w:ascii="宋体" w:hAnsi="宋体"/>
          <w:szCs w:val="32"/>
        </w:rPr>
      </w:pPr>
      <w:r w:rsidRPr="0066695A">
        <w:rPr>
          <w:rFonts w:ascii="宋体" w:hAnsi="宋体" w:hint="eastAsia"/>
          <w:szCs w:val="32"/>
        </w:rPr>
        <w:t>（</w:t>
      </w:r>
      <w:r w:rsidRPr="0066695A">
        <w:rPr>
          <w:rFonts w:ascii="宋体" w:hAnsi="宋体" w:hint="eastAsia"/>
          <w:szCs w:val="32"/>
        </w:rPr>
        <w:t>3</w:t>
      </w:r>
      <w:r w:rsidRPr="0066695A">
        <w:rPr>
          <w:rFonts w:ascii="宋体" w:hAnsi="宋体" w:hint="eastAsia"/>
          <w:szCs w:val="32"/>
        </w:rPr>
        <w:t>）一个保障期满期，当期所筹集的保障资金出现不足，缺口资金由市总工会负责落实。</w:t>
      </w:r>
    </w:p>
    <w:p w:rsidR="00F72761" w:rsidRPr="00413FBA" w:rsidRDefault="00F72761" w:rsidP="00413FBA">
      <w:pPr>
        <w:spacing w:line="588" w:lineRule="exact"/>
        <w:ind w:firstLineChars="197" w:firstLine="630"/>
        <w:outlineLvl w:val="1"/>
        <w:rPr>
          <w:rFonts w:ascii="宋体" w:hAnsi="宋体"/>
          <w:szCs w:val="32"/>
        </w:rPr>
      </w:pPr>
      <w:bookmarkStart w:id="7" w:name="_Toc413594428"/>
      <w:r w:rsidRPr="00413FBA">
        <w:rPr>
          <w:rFonts w:ascii="宋体" w:hAnsi="宋体" w:hint="eastAsia"/>
          <w:szCs w:val="32"/>
        </w:rPr>
        <w:lastRenderedPageBreak/>
        <w:t>（六）除外责任</w:t>
      </w:r>
      <w:bookmarkEnd w:id="7"/>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1</w:t>
      </w:r>
      <w:r>
        <w:rPr>
          <w:rFonts w:ascii="宋体" w:hAnsi="宋体" w:hint="eastAsia"/>
          <w:szCs w:val="32"/>
        </w:rPr>
        <w:t>、</w:t>
      </w:r>
      <w:r w:rsidRPr="0066695A">
        <w:rPr>
          <w:rFonts w:ascii="宋体" w:hAnsi="宋体" w:hint="eastAsia"/>
          <w:szCs w:val="32"/>
        </w:rPr>
        <w:t>申请保障金，须在出院或发生意外后</w:t>
      </w:r>
      <w:r w:rsidRPr="0066695A">
        <w:rPr>
          <w:rFonts w:ascii="宋体" w:hAnsi="宋体" w:hint="eastAsia"/>
          <w:szCs w:val="32"/>
        </w:rPr>
        <w:t>90</w:t>
      </w:r>
      <w:r w:rsidRPr="0066695A">
        <w:rPr>
          <w:rFonts w:ascii="宋体" w:hAnsi="宋体" w:hint="eastAsia"/>
          <w:szCs w:val="32"/>
        </w:rPr>
        <w:t>日之内，由持卡会员所在单位工会将相关材料报送至天津市总工会职工互助保险合作社办理申领手续，逾期不再办理。</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2</w:t>
      </w:r>
      <w:r>
        <w:rPr>
          <w:rFonts w:ascii="宋体" w:hAnsi="宋体" w:hint="eastAsia"/>
          <w:szCs w:val="32"/>
        </w:rPr>
        <w:t>、</w:t>
      </w:r>
      <w:r w:rsidRPr="0066695A">
        <w:rPr>
          <w:rFonts w:ascii="宋体" w:hAnsi="宋体" w:hint="eastAsia"/>
          <w:szCs w:val="32"/>
        </w:rPr>
        <w:t>利用各种作弊、欺诈行为骗取保障金的，一经发现，即时取消其申请保障金的资格，对已发出的保障金予以追回，并追究相关单位和相关责任人的法律责任。</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3</w:t>
      </w:r>
      <w:r>
        <w:rPr>
          <w:rFonts w:ascii="宋体" w:hAnsi="宋体" w:hint="eastAsia"/>
          <w:szCs w:val="32"/>
        </w:rPr>
        <w:t>、</w:t>
      </w:r>
      <w:r w:rsidRPr="0066695A">
        <w:rPr>
          <w:rFonts w:ascii="宋体" w:hAnsi="宋体" w:hint="eastAsia"/>
          <w:szCs w:val="32"/>
        </w:rPr>
        <w:t>持卡会员在一个保障期内发生工作调动的，所在单位工会应及时通知天津市总工会职工互助保险合作社，由该社给于办理相应转移手续。</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4</w:t>
      </w:r>
      <w:r>
        <w:rPr>
          <w:rFonts w:ascii="宋体" w:hAnsi="宋体" w:hint="eastAsia"/>
          <w:szCs w:val="32"/>
        </w:rPr>
        <w:t>、</w:t>
      </w:r>
      <w:r w:rsidRPr="0066695A">
        <w:rPr>
          <w:rFonts w:ascii="宋体" w:hAnsi="宋体" w:hint="eastAsia"/>
          <w:szCs w:val="32"/>
        </w:rPr>
        <w:t>本办法及不尽事宜由天津市总工会职工互助保险合作社负责解释。</w:t>
      </w:r>
    </w:p>
    <w:p w:rsidR="00F72761" w:rsidRPr="00BB0BF6" w:rsidRDefault="00F72761" w:rsidP="00BB0BF6">
      <w:pPr>
        <w:spacing w:line="588" w:lineRule="exact"/>
        <w:ind w:firstLineChars="200" w:firstLine="643"/>
        <w:outlineLvl w:val="0"/>
        <w:rPr>
          <w:rFonts w:ascii="宋体" w:hAnsi="宋体"/>
          <w:b/>
          <w:szCs w:val="32"/>
        </w:rPr>
      </w:pPr>
      <w:bookmarkStart w:id="8" w:name="_Toc413594429"/>
      <w:r w:rsidRPr="00BB0BF6">
        <w:rPr>
          <w:rFonts w:ascii="宋体" w:hAnsi="宋体" w:hint="eastAsia"/>
          <w:b/>
          <w:szCs w:val="32"/>
        </w:rPr>
        <w:t>三、参加保障的流程</w:t>
      </w:r>
      <w:bookmarkEnd w:id="8"/>
    </w:p>
    <w:p w:rsidR="00F72761" w:rsidRPr="0066695A" w:rsidRDefault="00F72761" w:rsidP="00F72761">
      <w:pPr>
        <w:spacing w:line="588" w:lineRule="exact"/>
        <w:ind w:firstLine="690"/>
        <w:rPr>
          <w:rFonts w:ascii="宋体" w:hAnsi="宋体"/>
          <w:szCs w:val="32"/>
        </w:rPr>
      </w:pPr>
      <w:r w:rsidRPr="0066695A">
        <w:rPr>
          <w:rFonts w:ascii="宋体" w:hAnsi="宋体" w:hint="eastAsia"/>
          <w:szCs w:val="32"/>
        </w:rPr>
        <w:t>每年</w:t>
      </w:r>
      <w:r w:rsidRPr="0066695A">
        <w:rPr>
          <w:rFonts w:ascii="宋体" w:hAnsi="宋体" w:hint="eastAsia"/>
          <w:szCs w:val="32"/>
        </w:rPr>
        <w:t>12</w:t>
      </w:r>
      <w:r w:rsidRPr="0066695A">
        <w:rPr>
          <w:rFonts w:ascii="宋体" w:hAnsi="宋体" w:hint="eastAsia"/>
          <w:szCs w:val="32"/>
        </w:rPr>
        <w:t>月</w:t>
      </w:r>
      <w:r w:rsidRPr="0066695A">
        <w:rPr>
          <w:rFonts w:ascii="宋体" w:hAnsi="宋体" w:hint="eastAsia"/>
          <w:szCs w:val="32"/>
        </w:rPr>
        <w:t>31</w:t>
      </w:r>
      <w:r w:rsidRPr="0066695A">
        <w:rPr>
          <w:rFonts w:ascii="宋体" w:hAnsi="宋体" w:hint="eastAsia"/>
          <w:szCs w:val="32"/>
        </w:rPr>
        <w:t>日之前（或</w:t>
      </w:r>
      <w:smartTag w:uri="urn:schemas-microsoft-com:office:smarttags" w:element="chsdate">
        <w:smartTagPr>
          <w:attr w:name="IsROCDate" w:val="False"/>
          <w:attr w:name="IsLunarDate" w:val="False"/>
          <w:attr w:name="Day" w:val="30"/>
          <w:attr w:name="Month" w:val="6"/>
          <w:attr w:name="Year" w:val="2015"/>
        </w:smartTagPr>
        <w:r w:rsidRPr="0066695A">
          <w:rPr>
            <w:rFonts w:ascii="宋体" w:hAnsi="宋体" w:hint="eastAsia"/>
            <w:szCs w:val="32"/>
          </w:rPr>
          <w:t>6</w:t>
        </w:r>
        <w:r w:rsidRPr="0066695A">
          <w:rPr>
            <w:rFonts w:ascii="宋体" w:hAnsi="宋体" w:hint="eastAsia"/>
            <w:szCs w:val="32"/>
          </w:rPr>
          <w:t>月</w:t>
        </w:r>
        <w:r w:rsidRPr="0066695A">
          <w:rPr>
            <w:rFonts w:ascii="宋体" w:hAnsi="宋体" w:hint="eastAsia"/>
            <w:szCs w:val="32"/>
          </w:rPr>
          <w:t>30</w:t>
        </w:r>
        <w:r w:rsidRPr="0066695A">
          <w:rPr>
            <w:rFonts w:ascii="宋体" w:hAnsi="宋体" w:hint="eastAsia"/>
            <w:szCs w:val="32"/>
          </w:rPr>
          <w:t>日</w:t>
        </w:r>
      </w:smartTag>
      <w:r w:rsidRPr="0066695A">
        <w:rPr>
          <w:rFonts w:ascii="宋体" w:hAnsi="宋体" w:hint="eastAsia"/>
          <w:szCs w:val="32"/>
        </w:rPr>
        <w:t>）之前，参保的区县局、总公司（集团）工会将参保的会员信息提供给市总服务职工办公室，市总服务职工办公室确认后反馈给区县局、总公司（集团）工会，同时，市总服务职工办公室将确认后的区县局、总公司（集团）工会参保会员信息提供给职工互助保险合作社。</w:t>
      </w:r>
    </w:p>
    <w:p w:rsidR="00F72761" w:rsidRPr="0066695A" w:rsidRDefault="00F72761" w:rsidP="00F72761">
      <w:pPr>
        <w:spacing w:line="588" w:lineRule="exact"/>
        <w:ind w:firstLine="690"/>
        <w:rPr>
          <w:rFonts w:ascii="宋体" w:hAnsi="宋体"/>
          <w:szCs w:val="32"/>
        </w:rPr>
      </w:pPr>
      <w:r w:rsidRPr="0066695A">
        <w:rPr>
          <w:rFonts w:ascii="宋体" w:hAnsi="宋体" w:hint="eastAsia"/>
          <w:szCs w:val="32"/>
        </w:rPr>
        <w:t>（一）各区县局、总公司（集团）工会将参保的会员信息提供给市总服务职工办公室。市总服务职工办公室确认后反馈给区县局、总公司（集团）工会，同时，市总服务职工办公室将确认后的区县局、总公司（集团）工会参保会员信息提供给职工互助保险合作社。</w:t>
      </w:r>
    </w:p>
    <w:p w:rsidR="00F72761" w:rsidRPr="0066695A" w:rsidRDefault="00F72761" w:rsidP="00F72761">
      <w:pPr>
        <w:spacing w:line="588" w:lineRule="exact"/>
        <w:ind w:firstLine="690"/>
        <w:rPr>
          <w:rFonts w:ascii="宋体" w:hAnsi="宋体"/>
          <w:szCs w:val="32"/>
        </w:rPr>
      </w:pPr>
      <w:r w:rsidRPr="0066695A">
        <w:rPr>
          <w:rFonts w:ascii="宋体" w:hAnsi="宋体" w:hint="eastAsia"/>
          <w:szCs w:val="32"/>
        </w:rPr>
        <w:lastRenderedPageBreak/>
        <w:t>（二）职工互助保险合作社根据市总服务职工办公室提供的有效工会会员信息建立工会会员信息库。</w:t>
      </w:r>
    </w:p>
    <w:p w:rsidR="00F72761" w:rsidRPr="0066695A" w:rsidRDefault="00F72761" w:rsidP="00F72761">
      <w:pPr>
        <w:spacing w:line="588" w:lineRule="exact"/>
        <w:ind w:firstLine="690"/>
        <w:rPr>
          <w:rFonts w:ascii="宋体" w:hAnsi="宋体"/>
          <w:szCs w:val="32"/>
        </w:rPr>
      </w:pPr>
      <w:r w:rsidRPr="0066695A">
        <w:rPr>
          <w:rFonts w:ascii="宋体" w:hAnsi="宋体" w:hint="eastAsia"/>
          <w:szCs w:val="32"/>
        </w:rPr>
        <w:t>（三）各区县局、总公司（集团）工会根据市总服务职工办公室确认反馈的人数，填写《投保单》（网上下载），并加盖公章，到职工互助保险合作社办理投保手续。</w:t>
      </w:r>
    </w:p>
    <w:p w:rsidR="00F72761" w:rsidRPr="0066695A" w:rsidRDefault="00F72761" w:rsidP="00F72761">
      <w:pPr>
        <w:spacing w:line="588" w:lineRule="exact"/>
        <w:ind w:left="840"/>
        <w:rPr>
          <w:rFonts w:ascii="宋体" w:hAnsi="宋体"/>
          <w:szCs w:val="32"/>
        </w:rPr>
      </w:pPr>
      <w:r w:rsidRPr="0066695A">
        <w:rPr>
          <w:rFonts w:ascii="宋体" w:hAnsi="宋体" w:hint="eastAsia"/>
          <w:szCs w:val="32"/>
        </w:rPr>
        <w:t>1</w:t>
      </w:r>
      <w:r>
        <w:rPr>
          <w:rFonts w:ascii="宋体" w:hAnsi="宋体" w:hint="eastAsia"/>
          <w:szCs w:val="32"/>
        </w:rPr>
        <w:t>、</w:t>
      </w:r>
      <w:r w:rsidRPr="0066695A">
        <w:rPr>
          <w:rFonts w:ascii="宋体" w:hAnsi="宋体" w:hint="eastAsia"/>
          <w:szCs w:val="32"/>
        </w:rPr>
        <w:t>办理投保交费手续的时间</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1</w:t>
      </w:r>
      <w:r w:rsidRPr="0066695A">
        <w:rPr>
          <w:rFonts w:ascii="宋体" w:hAnsi="宋体" w:hint="eastAsia"/>
          <w:szCs w:val="32"/>
        </w:rPr>
        <w:t>）参加保障期为</w:t>
      </w:r>
      <w:r w:rsidRPr="0066695A">
        <w:rPr>
          <w:rFonts w:ascii="宋体" w:hAnsi="宋体" w:hint="eastAsia"/>
          <w:szCs w:val="32"/>
        </w:rPr>
        <w:t>1</w:t>
      </w:r>
      <w:r w:rsidRPr="0066695A">
        <w:rPr>
          <w:rFonts w:ascii="宋体" w:hAnsi="宋体" w:hint="eastAsia"/>
          <w:szCs w:val="32"/>
        </w:rPr>
        <w:t>月</w:t>
      </w:r>
      <w:r w:rsidRPr="0066695A">
        <w:rPr>
          <w:rFonts w:ascii="宋体" w:hAnsi="宋体" w:hint="eastAsia"/>
          <w:szCs w:val="32"/>
        </w:rPr>
        <w:t>1</w:t>
      </w:r>
      <w:r w:rsidRPr="0066695A">
        <w:rPr>
          <w:rFonts w:ascii="宋体" w:hAnsi="宋体" w:hint="eastAsia"/>
          <w:szCs w:val="32"/>
        </w:rPr>
        <w:t>日—</w:t>
      </w:r>
      <w:r w:rsidRPr="0066695A">
        <w:rPr>
          <w:rFonts w:ascii="宋体" w:hAnsi="宋体" w:hint="eastAsia"/>
          <w:szCs w:val="32"/>
        </w:rPr>
        <w:t>12</w:t>
      </w:r>
      <w:r w:rsidRPr="0066695A">
        <w:rPr>
          <w:rFonts w:ascii="宋体" w:hAnsi="宋体" w:hint="eastAsia"/>
          <w:szCs w:val="32"/>
        </w:rPr>
        <w:t>月</w:t>
      </w:r>
      <w:r w:rsidRPr="0066695A">
        <w:rPr>
          <w:rFonts w:ascii="宋体" w:hAnsi="宋体" w:hint="eastAsia"/>
          <w:szCs w:val="32"/>
        </w:rPr>
        <w:t>31</w:t>
      </w:r>
      <w:r w:rsidRPr="0066695A">
        <w:rPr>
          <w:rFonts w:ascii="宋体" w:hAnsi="宋体" w:hint="eastAsia"/>
          <w:szCs w:val="32"/>
        </w:rPr>
        <w:t>日的，缴费截止日期为保障期上一年的</w:t>
      </w:r>
      <w:r w:rsidRPr="0066695A">
        <w:rPr>
          <w:rFonts w:ascii="宋体" w:hAnsi="宋体" w:hint="eastAsia"/>
          <w:szCs w:val="32"/>
        </w:rPr>
        <w:t>12</w:t>
      </w:r>
      <w:r w:rsidRPr="0066695A">
        <w:rPr>
          <w:rFonts w:ascii="宋体" w:hAnsi="宋体" w:hint="eastAsia"/>
          <w:szCs w:val="32"/>
        </w:rPr>
        <w:t>月</w:t>
      </w:r>
      <w:r w:rsidRPr="0066695A">
        <w:rPr>
          <w:rFonts w:ascii="宋体" w:hAnsi="宋体" w:hint="eastAsia"/>
          <w:szCs w:val="32"/>
        </w:rPr>
        <w:t>31</w:t>
      </w:r>
      <w:r w:rsidRPr="0066695A">
        <w:rPr>
          <w:rFonts w:ascii="宋体" w:hAnsi="宋体" w:hint="eastAsia"/>
          <w:szCs w:val="32"/>
        </w:rPr>
        <w:t>日。</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2</w:t>
      </w:r>
      <w:r w:rsidRPr="0066695A">
        <w:rPr>
          <w:rFonts w:ascii="宋体" w:hAnsi="宋体" w:hint="eastAsia"/>
          <w:szCs w:val="32"/>
        </w:rPr>
        <w:t>）参加保障期为</w:t>
      </w:r>
      <w:r w:rsidRPr="0066695A">
        <w:rPr>
          <w:rFonts w:ascii="宋体" w:hAnsi="宋体" w:hint="eastAsia"/>
          <w:szCs w:val="32"/>
        </w:rPr>
        <w:t>7</w:t>
      </w:r>
      <w:r w:rsidRPr="0066695A">
        <w:rPr>
          <w:rFonts w:ascii="宋体" w:hAnsi="宋体" w:hint="eastAsia"/>
          <w:szCs w:val="32"/>
        </w:rPr>
        <w:t>月</w:t>
      </w:r>
      <w:r w:rsidRPr="0066695A">
        <w:rPr>
          <w:rFonts w:ascii="宋体" w:hAnsi="宋体" w:hint="eastAsia"/>
          <w:szCs w:val="32"/>
        </w:rPr>
        <w:t>1</w:t>
      </w:r>
      <w:r w:rsidRPr="0066695A">
        <w:rPr>
          <w:rFonts w:ascii="宋体" w:hAnsi="宋体" w:hint="eastAsia"/>
          <w:szCs w:val="32"/>
        </w:rPr>
        <w:t>日至次年</w:t>
      </w:r>
      <w:r w:rsidRPr="0066695A">
        <w:rPr>
          <w:rFonts w:ascii="宋体" w:hAnsi="宋体" w:hint="eastAsia"/>
          <w:szCs w:val="32"/>
        </w:rPr>
        <w:t>6</w:t>
      </w:r>
      <w:r w:rsidRPr="0066695A">
        <w:rPr>
          <w:rFonts w:ascii="宋体" w:hAnsi="宋体" w:hint="eastAsia"/>
          <w:szCs w:val="32"/>
        </w:rPr>
        <w:t>月</w:t>
      </w:r>
      <w:r w:rsidRPr="0066695A">
        <w:rPr>
          <w:rFonts w:ascii="宋体" w:hAnsi="宋体" w:hint="eastAsia"/>
          <w:szCs w:val="32"/>
        </w:rPr>
        <w:t>30</w:t>
      </w:r>
      <w:r w:rsidRPr="0066695A">
        <w:rPr>
          <w:rFonts w:ascii="宋体" w:hAnsi="宋体" w:hint="eastAsia"/>
          <w:szCs w:val="32"/>
        </w:rPr>
        <w:t>日的，缴费截止日为参保当年的</w:t>
      </w:r>
      <w:r w:rsidRPr="0066695A">
        <w:rPr>
          <w:rFonts w:ascii="宋体" w:hAnsi="宋体" w:hint="eastAsia"/>
          <w:szCs w:val="32"/>
        </w:rPr>
        <w:t>6</w:t>
      </w:r>
      <w:r w:rsidRPr="0066695A">
        <w:rPr>
          <w:rFonts w:ascii="宋体" w:hAnsi="宋体" w:hint="eastAsia"/>
          <w:szCs w:val="32"/>
        </w:rPr>
        <w:t>月</w:t>
      </w:r>
      <w:r w:rsidRPr="0066695A">
        <w:rPr>
          <w:rFonts w:ascii="宋体" w:hAnsi="宋体" w:hint="eastAsia"/>
          <w:szCs w:val="32"/>
        </w:rPr>
        <w:t>30</w:t>
      </w:r>
      <w:r w:rsidRPr="0066695A">
        <w:rPr>
          <w:rFonts w:ascii="宋体" w:hAnsi="宋体" w:hint="eastAsia"/>
          <w:szCs w:val="32"/>
        </w:rPr>
        <w:t>日。</w:t>
      </w:r>
    </w:p>
    <w:p w:rsidR="00F72761" w:rsidRPr="0066695A" w:rsidRDefault="00F72761" w:rsidP="00F72761">
      <w:pPr>
        <w:spacing w:line="588" w:lineRule="exact"/>
        <w:ind w:firstLineChars="252" w:firstLine="806"/>
        <w:rPr>
          <w:rFonts w:ascii="宋体" w:hAnsi="宋体"/>
          <w:szCs w:val="32"/>
        </w:rPr>
      </w:pPr>
      <w:r w:rsidRPr="0066695A">
        <w:rPr>
          <w:rFonts w:ascii="宋体" w:hAnsi="宋体" w:hint="eastAsia"/>
          <w:szCs w:val="32"/>
        </w:rPr>
        <w:t>2</w:t>
      </w:r>
      <w:r>
        <w:rPr>
          <w:rFonts w:ascii="宋体" w:hAnsi="宋体" w:hint="eastAsia"/>
          <w:szCs w:val="32"/>
        </w:rPr>
        <w:t>、</w:t>
      </w:r>
      <w:r w:rsidRPr="0066695A">
        <w:rPr>
          <w:rFonts w:ascii="宋体" w:hAnsi="宋体" w:hint="eastAsia"/>
          <w:szCs w:val="32"/>
        </w:rPr>
        <w:t>缴费办法：区县局、总公司（集团）工会可以任选以下三种缴费方式的一种：</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1</w:t>
      </w:r>
      <w:r w:rsidRPr="0066695A">
        <w:rPr>
          <w:rFonts w:ascii="宋体" w:hAnsi="宋体" w:hint="eastAsia"/>
          <w:szCs w:val="32"/>
        </w:rPr>
        <w:t>）缴费单位采用银行转账的方式，将资金划入职工互助保险合作社在保障基金托管银行开设的“保障金专用账户”。</w:t>
      </w:r>
    </w:p>
    <w:p w:rsidR="00F72761" w:rsidRPr="0066695A" w:rsidRDefault="00F72761" w:rsidP="00F72761">
      <w:pPr>
        <w:ind w:firstLineChars="200" w:firstLine="640"/>
        <w:rPr>
          <w:rFonts w:ascii="宋体" w:hAnsi="宋体"/>
          <w:szCs w:val="32"/>
        </w:rPr>
      </w:pPr>
      <w:r w:rsidRPr="0066695A">
        <w:rPr>
          <w:rFonts w:ascii="宋体" w:hAnsi="宋体" w:hint="eastAsia"/>
          <w:szCs w:val="32"/>
        </w:rPr>
        <w:t>职工互助保险合作社收到后，将用特快专递或派人将交费收据送至交费单位。</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2</w:t>
      </w:r>
      <w:r w:rsidRPr="0066695A">
        <w:rPr>
          <w:rFonts w:ascii="宋体" w:hAnsi="宋体" w:hint="eastAsia"/>
          <w:szCs w:val="32"/>
        </w:rPr>
        <w:t>）交费单位派人到职工互助保险合作社办理交费。</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3</w:t>
      </w:r>
      <w:r w:rsidRPr="0066695A">
        <w:rPr>
          <w:rFonts w:ascii="宋体" w:hAnsi="宋体" w:hint="eastAsia"/>
          <w:szCs w:val="32"/>
        </w:rPr>
        <w:t>）职工互助保险合作社派专人到交费单位收取保费。</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四）职工互助保险合作社根据区县局、总公司（集团）工会缴费时提供的投保单上的人数与职工互助保险合作社“工会会员参保信息库”中相应的区县局、总公司（集团）工会的人数进行核对，同时核对缴费金额。核对人数一致，缴费金额正确后，予以受理参保申请，保单生效。</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lastRenderedPageBreak/>
        <w:t>（五）参保受理工作完成后，职工互助保险合作社将已受理的工会会员参保人数汇总上报市总工会。</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（六）市总工会于每年的</w:t>
      </w:r>
      <w:r w:rsidRPr="0066695A">
        <w:rPr>
          <w:rFonts w:ascii="宋体" w:hAnsi="宋体" w:hint="eastAsia"/>
          <w:szCs w:val="32"/>
        </w:rPr>
        <w:t>1</w:t>
      </w:r>
      <w:r w:rsidRPr="0066695A">
        <w:rPr>
          <w:rFonts w:ascii="宋体" w:hAnsi="宋体" w:hint="eastAsia"/>
          <w:szCs w:val="32"/>
        </w:rPr>
        <w:t>月份和</w:t>
      </w:r>
      <w:r w:rsidRPr="0066695A">
        <w:rPr>
          <w:rFonts w:ascii="宋体" w:hAnsi="宋体" w:hint="eastAsia"/>
          <w:szCs w:val="32"/>
        </w:rPr>
        <w:t>7</w:t>
      </w:r>
      <w:r w:rsidRPr="0066695A">
        <w:rPr>
          <w:rFonts w:ascii="宋体" w:hAnsi="宋体" w:hint="eastAsia"/>
          <w:szCs w:val="32"/>
        </w:rPr>
        <w:t>月份按参保人数拨付其余</w:t>
      </w:r>
      <w:r w:rsidRPr="0066695A">
        <w:rPr>
          <w:rFonts w:ascii="宋体" w:hAnsi="宋体" w:hint="eastAsia"/>
          <w:szCs w:val="32"/>
        </w:rPr>
        <w:t>50%</w:t>
      </w:r>
      <w:r w:rsidRPr="0066695A">
        <w:rPr>
          <w:rFonts w:ascii="宋体" w:hAnsi="宋体" w:hint="eastAsia"/>
          <w:szCs w:val="32"/>
        </w:rPr>
        <w:t>保费。</w:t>
      </w:r>
    </w:p>
    <w:p w:rsidR="00F72761" w:rsidRPr="00BB0BF6" w:rsidRDefault="00F72761" w:rsidP="00BB0BF6">
      <w:pPr>
        <w:spacing w:line="588" w:lineRule="exact"/>
        <w:ind w:firstLineChars="200" w:firstLine="643"/>
        <w:outlineLvl w:val="0"/>
        <w:rPr>
          <w:rFonts w:ascii="宋体" w:hAnsi="宋体"/>
          <w:b/>
          <w:szCs w:val="32"/>
        </w:rPr>
      </w:pPr>
      <w:bookmarkStart w:id="9" w:name="_Toc413594430"/>
      <w:r w:rsidRPr="00BB0BF6">
        <w:rPr>
          <w:rFonts w:ascii="宋体" w:hAnsi="宋体" w:hint="eastAsia"/>
          <w:b/>
          <w:szCs w:val="32"/>
        </w:rPr>
        <w:t>四、保障金给付流程</w:t>
      </w:r>
      <w:bookmarkEnd w:id="9"/>
    </w:p>
    <w:p w:rsidR="00F72761" w:rsidRPr="00BB0BF6" w:rsidRDefault="00F72761" w:rsidP="00BB0BF6">
      <w:pPr>
        <w:spacing w:line="588" w:lineRule="exact"/>
        <w:ind w:firstLineChars="197" w:firstLine="630"/>
        <w:outlineLvl w:val="1"/>
        <w:rPr>
          <w:rFonts w:ascii="宋体" w:hAnsi="宋体"/>
          <w:szCs w:val="32"/>
        </w:rPr>
      </w:pPr>
      <w:bookmarkStart w:id="10" w:name="_Toc413594431"/>
      <w:r w:rsidRPr="00BB0BF6">
        <w:rPr>
          <w:rFonts w:ascii="宋体" w:hAnsi="宋体" w:hint="eastAsia"/>
          <w:szCs w:val="32"/>
        </w:rPr>
        <w:t>（一）重大疾病给付流程</w:t>
      </w:r>
      <w:bookmarkEnd w:id="10"/>
    </w:p>
    <w:p w:rsidR="00BB0BF6" w:rsidRDefault="00F72761" w:rsidP="00BB0BF6">
      <w:pPr>
        <w:spacing w:line="588" w:lineRule="exact"/>
        <w:ind w:firstLineChars="200" w:firstLine="640"/>
        <w:rPr>
          <w:rFonts w:ascii="宋体" w:hAnsi="宋体"/>
          <w:szCs w:val="32"/>
        </w:rPr>
      </w:pPr>
      <w:r w:rsidRPr="0066695A">
        <w:rPr>
          <w:rFonts w:ascii="宋体" w:hAnsi="宋体" w:hint="eastAsia"/>
          <w:szCs w:val="32"/>
        </w:rPr>
        <w:t>1</w:t>
      </w:r>
      <w:r>
        <w:rPr>
          <w:rFonts w:ascii="宋体" w:hAnsi="宋体" w:hint="eastAsia"/>
          <w:szCs w:val="32"/>
        </w:rPr>
        <w:t>、</w:t>
      </w:r>
      <w:r w:rsidRPr="0066695A">
        <w:rPr>
          <w:rFonts w:ascii="宋体" w:hAnsi="宋体" w:hint="eastAsia"/>
          <w:szCs w:val="32"/>
        </w:rPr>
        <w:t>被保障人向所属基层工会提交以下给付申请材料：</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1</w:t>
      </w:r>
      <w:r w:rsidRPr="0066695A">
        <w:rPr>
          <w:rFonts w:ascii="宋体" w:hAnsi="宋体" w:hint="eastAsia"/>
          <w:szCs w:val="32"/>
        </w:rPr>
        <w:t>）被保障人身份证、会员服务卡、住院医疗费复印件。</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2</w:t>
      </w:r>
      <w:r w:rsidRPr="0066695A">
        <w:rPr>
          <w:rFonts w:ascii="宋体" w:hAnsi="宋体" w:hint="eastAsia"/>
          <w:szCs w:val="32"/>
        </w:rPr>
        <w:t>）本市三级医院以及职工互助保险合作社认可的其他医院（不包括康复医院、疗养院、联合病房等类似医疗机构）出具的出院小结、手术报告、病理报告、影像学报告、血生化报告、免疫报告等科学方法检验确认所患疾病的检查报告单和被保障人的病历卡以及职工互助保险合作社认为必须提供的其他证明材料的原件和复印件。</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2</w:t>
      </w:r>
      <w:r>
        <w:rPr>
          <w:rFonts w:ascii="宋体" w:hAnsi="宋体" w:hint="eastAsia"/>
          <w:szCs w:val="32"/>
        </w:rPr>
        <w:t>、</w:t>
      </w:r>
      <w:r w:rsidRPr="0066695A">
        <w:rPr>
          <w:rFonts w:ascii="宋体" w:hAnsi="宋体" w:hint="eastAsia"/>
          <w:szCs w:val="32"/>
        </w:rPr>
        <w:t>基层工会向所属区县局、总公司（集团）工会上报申请材料。</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3</w:t>
      </w:r>
      <w:r>
        <w:rPr>
          <w:rFonts w:ascii="宋体" w:hAnsi="宋体" w:hint="eastAsia"/>
          <w:szCs w:val="32"/>
        </w:rPr>
        <w:t>、</w:t>
      </w:r>
      <w:r w:rsidRPr="0066695A">
        <w:rPr>
          <w:rFonts w:ascii="宋体" w:hAnsi="宋体" w:hint="eastAsia"/>
          <w:szCs w:val="32"/>
        </w:rPr>
        <w:t>区县局、总公司（集团）工会将填写完整并加盖公章的《给付申请审批表》（从网上下载）和被保障人的给付申请材料递交职工互助保险合作社。</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递交申请材料注意事项：区县局、总公司（集团）工会应在被保障人首次确诊患重大疾病后的</w:t>
      </w:r>
      <w:r w:rsidRPr="0066695A">
        <w:rPr>
          <w:rFonts w:ascii="宋体" w:hAnsi="宋体" w:hint="eastAsia"/>
          <w:szCs w:val="32"/>
        </w:rPr>
        <w:t>90</w:t>
      </w:r>
      <w:r w:rsidRPr="0066695A">
        <w:rPr>
          <w:rFonts w:ascii="宋体" w:hAnsi="宋体" w:hint="eastAsia"/>
          <w:szCs w:val="32"/>
        </w:rPr>
        <w:t>天内向职工互助保险合作社递交申请材料。最迟可在保障期满日后的半年内递交申请材料，之后递交不再受理。</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lastRenderedPageBreak/>
        <w:t>4</w:t>
      </w:r>
      <w:r>
        <w:rPr>
          <w:rFonts w:ascii="宋体" w:hAnsi="宋体" w:hint="eastAsia"/>
          <w:szCs w:val="32"/>
        </w:rPr>
        <w:t>、</w:t>
      </w:r>
      <w:r w:rsidRPr="0066695A">
        <w:rPr>
          <w:rFonts w:ascii="宋体" w:hAnsi="宋体" w:hint="eastAsia"/>
          <w:szCs w:val="32"/>
        </w:rPr>
        <w:t>职工互助保险合作社收到被保障人提供的材料、手续齐备申请后，在</w:t>
      </w:r>
      <w:r w:rsidRPr="0066695A">
        <w:rPr>
          <w:rFonts w:ascii="宋体" w:hAnsi="宋体" w:hint="eastAsia"/>
          <w:szCs w:val="32"/>
        </w:rPr>
        <w:t>30</w:t>
      </w:r>
      <w:r w:rsidRPr="0066695A">
        <w:rPr>
          <w:rFonts w:ascii="宋体" w:hAnsi="宋体" w:hint="eastAsia"/>
          <w:szCs w:val="32"/>
        </w:rPr>
        <w:t>天内（特殊情况可能延长）经调查核实无误后支付重大疾病保障金，并将保障金划入被保障人工会会员服务卡内。</w:t>
      </w:r>
    </w:p>
    <w:p w:rsidR="00F72761" w:rsidRPr="00BB0BF6" w:rsidRDefault="00F72761" w:rsidP="00BB0BF6">
      <w:pPr>
        <w:spacing w:line="588" w:lineRule="exact"/>
        <w:ind w:firstLineChars="197" w:firstLine="630"/>
        <w:outlineLvl w:val="1"/>
        <w:rPr>
          <w:rFonts w:ascii="宋体" w:hAnsi="宋体"/>
          <w:szCs w:val="32"/>
        </w:rPr>
      </w:pPr>
      <w:bookmarkStart w:id="11" w:name="_Toc413594432"/>
      <w:r w:rsidRPr="00BB0BF6">
        <w:rPr>
          <w:rFonts w:ascii="宋体" w:hAnsi="宋体" w:hint="eastAsia"/>
          <w:szCs w:val="32"/>
        </w:rPr>
        <w:t>（二）非工伤意外事故给付流程</w:t>
      </w:r>
      <w:bookmarkEnd w:id="11"/>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w:t>
      </w:r>
      <w:r>
        <w:rPr>
          <w:rFonts w:ascii="宋体" w:hAnsi="宋体" w:hint="eastAsia"/>
          <w:szCs w:val="32"/>
        </w:rPr>
        <w:t>、</w:t>
      </w:r>
      <w:r w:rsidRPr="0066695A">
        <w:rPr>
          <w:rFonts w:ascii="宋体" w:hAnsi="宋体" w:hint="eastAsia"/>
          <w:szCs w:val="32"/>
        </w:rPr>
        <w:t>被保障人家属向所属基层工会交付给付申请材料：</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1</w:t>
      </w:r>
      <w:r w:rsidRPr="0066695A">
        <w:rPr>
          <w:rFonts w:ascii="宋体" w:hAnsi="宋体" w:hint="eastAsia"/>
          <w:szCs w:val="32"/>
        </w:rPr>
        <w:t>）与意外伤害事故发生日期、性质、原因、伤害程度等有关的证明和资料（如交通事故责任认定书、伤残“鉴定书”等）。</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2</w:t>
      </w:r>
      <w:r w:rsidRPr="0066695A">
        <w:rPr>
          <w:rFonts w:ascii="宋体" w:hAnsi="宋体" w:hint="eastAsia"/>
          <w:szCs w:val="32"/>
        </w:rPr>
        <w:t>）原始病史记录，其中包括病历卡、影像学报告、手术报告、病理报告等原件和复印件。</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3</w:t>
      </w:r>
      <w:r w:rsidRPr="0066695A">
        <w:rPr>
          <w:rFonts w:ascii="宋体" w:hAnsi="宋体" w:hint="eastAsia"/>
          <w:szCs w:val="32"/>
        </w:rPr>
        <w:t>）被保障人的户籍注销证明。</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4</w:t>
      </w:r>
      <w:r w:rsidRPr="0066695A">
        <w:rPr>
          <w:rFonts w:ascii="宋体" w:hAnsi="宋体" w:hint="eastAsia"/>
          <w:szCs w:val="32"/>
        </w:rPr>
        <w:t>）公安部门或职工互助保险合作社认可医院出具的意外死亡证明。</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5</w:t>
      </w:r>
      <w:r w:rsidRPr="0066695A">
        <w:rPr>
          <w:rFonts w:ascii="宋体" w:hAnsi="宋体" w:hint="eastAsia"/>
          <w:szCs w:val="32"/>
        </w:rPr>
        <w:t>）如被保障人因意外事故失踪，须提供法院出具的意外死亡证明文件。</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6</w:t>
      </w:r>
      <w:r w:rsidRPr="0066695A">
        <w:rPr>
          <w:rFonts w:ascii="宋体" w:hAnsi="宋体" w:hint="eastAsia"/>
          <w:szCs w:val="32"/>
        </w:rPr>
        <w:t>）被保障人的身份证复印件，工会会员服务卡复印件。</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2</w:t>
      </w:r>
      <w:r>
        <w:rPr>
          <w:rFonts w:ascii="宋体" w:hAnsi="宋体" w:hint="eastAsia"/>
          <w:szCs w:val="32"/>
        </w:rPr>
        <w:t>、</w:t>
      </w:r>
      <w:r w:rsidRPr="0066695A">
        <w:rPr>
          <w:rFonts w:ascii="宋体" w:hAnsi="宋体" w:hint="eastAsia"/>
          <w:szCs w:val="32"/>
        </w:rPr>
        <w:t>基层工会向区县局、总公司（集团）工会上报申请材料。</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3</w:t>
      </w:r>
      <w:r>
        <w:rPr>
          <w:rFonts w:ascii="宋体" w:hAnsi="宋体" w:hint="eastAsia"/>
          <w:szCs w:val="32"/>
        </w:rPr>
        <w:t>、</w:t>
      </w:r>
      <w:r w:rsidRPr="0066695A">
        <w:rPr>
          <w:rFonts w:ascii="宋体" w:hAnsi="宋体" w:hint="eastAsia"/>
          <w:szCs w:val="32"/>
        </w:rPr>
        <w:t>区县局、总公司（集团）工会将申请材料交予职工互助保险合作社。</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1</w:t>
      </w:r>
      <w:r w:rsidRPr="0066695A">
        <w:rPr>
          <w:rFonts w:ascii="宋体" w:hAnsi="宋体" w:hint="eastAsia"/>
          <w:szCs w:val="32"/>
        </w:rPr>
        <w:t>）区县局、总公司（集团）工会应在得知意外事故发生后（或收到基层工会的给付申请材料）七日内书面通知或电话通知职工互助保险合作社。</w:t>
      </w:r>
    </w:p>
    <w:p w:rsidR="00F72761" w:rsidRPr="0066695A" w:rsidRDefault="00F72761" w:rsidP="00BB0BF6">
      <w:pPr>
        <w:spacing w:line="588" w:lineRule="exact"/>
        <w:ind w:firstLineChars="200" w:firstLine="640"/>
        <w:rPr>
          <w:rFonts w:ascii="宋体" w:hAnsi="宋体"/>
          <w:szCs w:val="32"/>
        </w:rPr>
      </w:pPr>
      <w:r w:rsidRPr="0066695A">
        <w:rPr>
          <w:rFonts w:ascii="宋体" w:hAnsi="宋体" w:hint="eastAsia"/>
          <w:szCs w:val="32"/>
        </w:rPr>
        <w:lastRenderedPageBreak/>
        <w:t>（</w:t>
      </w:r>
      <w:r w:rsidRPr="0066695A">
        <w:rPr>
          <w:rFonts w:ascii="宋体" w:hAnsi="宋体" w:hint="eastAsia"/>
          <w:szCs w:val="32"/>
        </w:rPr>
        <w:t>2</w:t>
      </w:r>
      <w:r w:rsidRPr="0066695A">
        <w:rPr>
          <w:rFonts w:ascii="宋体" w:hAnsi="宋体" w:hint="eastAsia"/>
          <w:szCs w:val="32"/>
        </w:rPr>
        <w:t>）区县局、总公司（集团）工会将填写完整并加盖公章的《给付申请审批表》，《划款申请书》（网上下载）和被保障人给付申请材料递交给职工互助保险合作社。</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被保障人向职工互助保险合作社申请支付意外事故保障金的权利最迟可在保障期满日后的半年以内，逾期后提交材料的，职工互助保险合作社不再受理。</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4</w:t>
      </w:r>
      <w:r>
        <w:rPr>
          <w:rFonts w:ascii="宋体" w:hAnsi="宋体" w:hint="eastAsia"/>
          <w:szCs w:val="32"/>
        </w:rPr>
        <w:t>、</w:t>
      </w:r>
      <w:r w:rsidRPr="0066695A">
        <w:rPr>
          <w:rFonts w:ascii="宋体" w:hAnsi="宋体" w:hint="eastAsia"/>
          <w:szCs w:val="32"/>
        </w:rPr>
        <w:t>职工互助保险合作社收到被保障人材料、手续齐备的申请后，在</w:t>
      </w:r>
      <w:r w:rsidRPr="0066695A">
        <w:rPr>
          <w:rFonts w:ascii="宋体" w:hAnsi="宋体" w:hint="eastAsia"/>
          <w:szCs w:val="32"/>
        </w:rPr>
        <w:t>30</w:t>
      </w:r>
      <w:r w:rsidRPr="0066695A">
        <w:rPr>
          <w:rFonts w:ascii="宋体" w:hAnsi="宋体" w:hint="eastAsia"/>
          <w:szCs w:val="32"/>
        </w:rPr>
        <w:t>天内经调查审核无误后支付意外事故保障金。意外事故保障金划入区县局、总公司（集团）工会指定的单位账户中。</w:t>
      </w:r>
    </w:p>
    <w:p w:rsidR="00F72761" w:rsidRPr="00BB0BF6" w:rsidRDefault="00F72761" w:rsidP="00BB0BF6">
      <w:pPr>
        <w:spacing w:line="588" w:lineRule="exact"/>
        <w:ind w:firstLineChars="197" w:firstLine="630"/>
        <w:outlineLvl w:val="1"/>
        <w:rPr>
          <w:rFonts w:ascii="宋体" w:hAnsi="宋体"/>
          <w:szCs w:val="32"/>
        </w:rPr>
      </w:pPr>
      <w:bookmarkStart w:id="12" w:name="_Toc413594433"/>
      <w:r w:rsidRPr="00BB0BF6">
        <w:rPr>
          <w:rFonts w:ascii="宋体" w:hAnsi="宋体" w:hint="eastAsia"/>
          <w:szCs w:val="32"/>
        </w:rPr>
        <w:t>（三）家庭火灾重大损失给付流程</w:t>
      </w:r>
      <w:bookmarkEnd w:id="12"/>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w:t>
      </w:r>
      <w:r>
        <w:rPr>
          <w:rFonts w:ascii="宋体" w:hAnsi="宋体" w:hint="eastAsia"/>
          <w:szCs w:val="32"/>
        </w:rPr>
        <w:t>、</w:t>
      </w:r>
      <w:r w:rsidRPr="0066695A">
        <w:rPr>
          <w:rFonts w:ascii="宋体" w:hAnsi="宋体" w:hint="eastAsia"/>
          <w:szCs w:val="32"/>
        </w:rPr>
        <w:t>被保障人家庭发生火灾并造成财产损失的，应立刻通知其所在单位工会，单位工会应及时电话通知职工互助保险合作社。职工互助保险合作社接到火灾情况报告后，将视情况派人到事故现场勘查。</w:t>
      </w:r>
    </w:p>
    <w:p w:rsidR="00F72761" w:rsidRPr="0066695A" w:rsidRDefault="00F72761" w:rsidP="00F72761">
      <w:pPr>
        <w:spacing w:line="588" w:lineRule="exact"/>
        <w:ind w:firstLineChars="200" w:firstLine="640"/>
        <w:rPr>
          <w:rFonts w:ascii="宋体" w:hAnsi="宋体"/>
          <w:color w:val="FF0000"/>
          <w:szCs w:val="32"/>
        </w:rPr>
      </w:pPr>
      <w:r w:rsidRPr="0066695A">
        <w:rPr>
          <w:rFonts w:ascii="宋体" w:hAnsi="宋体" w:hint="eastAsia"/>
          <w:szCs w:val="32"/>
        </w:rPr>
        <w:t>2</w:t>
      </w:r>
      <w:r>
        <w:rPr>
          <w:rFonts w:ascii="宋体" w:hAnsi="宋体" w:hint="eastAsia"/>
          <w:szCs w:val="32"/>
        </w:rPr>
        <w:t>、</w:t>
      </w:r>
      <w:r w:rsidRPr="0066695A">
        <w:rPr>
          <w:rFonts w:ascii="宋体" w:hAnsi="宋体" w:hint="eastAsia"/>
          <w:szCs w:val="32"/>
        </w:rPr>
        <w:t>被保障人向所属基层工会交付申请材料</w:t>
      </w:r>
      <w:r w:rsidRPr="0066695A">
        <w:rPr>
          <w:rFonts w:ascii="宋体" w:hAnsi="宋体" w:hint="eastAsia"/>
          <w:color w:val="FF0000"/>
          <w:szCs w:val="32"/>
        </w:rPr>
        <w:t>：</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1</w:t>
      </w:r>
      <w:r w:rsidRPr="0066695A">
        <w:rPr>
          <w:rFonts w:ascii="宋体" w:hAnsi="宋体" w:hint="eastAsia"/>
          <w:szCs w:val="32"/>
        </w:rPr>
        <w:t>）家庭住址</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2</w:t>
      </w:r>
      <w:r w:rsidRPr="0066695A">
        <w:rPr>
          <w:rFonts w:ascii="宋体" w:hAnsi="宋体" w:hint="eastAsia"/>
          <w:szCs w:val="32"/>
        </w:rPr>
        <w:t>）发生火灾的日期、原因</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3</w:t>
      </w:r>
      <w:r w:rsidRPr="0066695A">
        <w:rPr>
          <w:rFonts w:ascii="宋体" w:hAnsi="宋体" w:hint="eastAsia"/>
          <w:szCs w:val="32"/>
        </w:rPr>
        <w:t>）家庭财产损失情况（及相关照片）</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w:t>
      </w:r>
      <w:r w:rsidRPr="0066695A">
        <w:rPr>
          <w:rFonts w:ascii="宋体" w:hAnsi="宋体" w:hint="eastAsia"/>
          <w:szCs w:val="32"/>
        </w:rPr>
        <w:t>4</w:t>
      </w:r>
      <w:r w:rsidRPr="0066695A">
        <w:rPr>
          <w:rFonts w:ascii="宋体" w:hAnsi="宋体" w:hint="eastAsia"/>
          <w:szCs w:val="32"/>
        </w:rPr>
        <w:t>）消防部门或属地派出所出具的火灾认定书。</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3</w:t>
      </w:r>
      <w:r>
        <w:rPr>
          <w:rFonts w:ascii="宋体" w:hAnsi="宋体" w:hint="eastAsia"/>
          <w:szCs w:val="32"/>
        </w:rPr>
        <w:t>、</w:t>
      </w:r>
      <w:r w:rsidRPr="0066695A">
        <w:rPr>
          <w:rFonts w:ascii="宋体" w:hAnsi="宋体" w:hint="eastAsia"/>
          <w:szCs w:val="32"/>
        </w:rPr>
        <w:t>基层工会向区县局、总公司（集团）工会上报申请材料。</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4</w:t>
      </w:r>
      <w:r>
        <w:rPr>
          <w:rFonts w:ascii="宋体" w:hAnsi="宋体" w:hint="eastAsia"/>
          <w:szCs w:val="32"/>
        </w:rPr>
        <w:t>、</w:t>
      </w:r>
      <w:r w:rsidRPr="0066695A">
        <w:rPr>
          <w:rFonts w:ascii="宋体" w:hAnsi="宋体" w:hint="eastAsia"/>
          <w:szCs w:val="32"/>
        </w:rPr>
        <w:t>区县局、总公司（集团）工会将申请材料和填写完整并加盖公章的《给付申请表审批表》。</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lastRenderedPageBreak/>
        <w:t>5</w:t>
      </w:r>
      <w:r>
        <w:rPr>
          <w:rFonts w:ascii="宋体" w:hAnsi="宋体" w:hint="eastAsia"/>
          <w:szCs w:val="32"/>
        </w:rPr>
        <w:t>、</w:t>
      </w:r>
      <w:r w:rsidRPr="0066695A">
        <w:rPr>
          <w:rFonts w:ascii="宋体" w:hAnsi="宋体" w:hint="eastAsia"/>
          <w:szCs w:val="32"/>
        </w:rPr>
        <w:t>职工互助保险合作社收到被保障人的材料及手续齐备的申请后，在</w:t>
      </w:r>
      <w:r w:rsidRPr="0066695A">
        <w:rPr>
          <w:rFonts w:ascii="宋体" w:hAnsi="宋体" w:hint="eastAsia"/>
          <w:szCs w:val="32"/>
        </w:rPr>
        <w:t>30</w:t>
      </w:r>
      <w:r w:rsidRPr="0066695A">
        <w:rPr>
          <w:rFonts w:ascii="宋体" w:hAnsi="宋体" w:hint="eastAsia"/>
          <w:szCs w:val="32"/>
        </w:rPr>
        <w:t>天内经调查审核无误后，支付意外家庭火灾损失保障金，并将保障金划入被保障人的工会会员服务卡中。</w:t>
      </w:r>
    </w:p>
    <w:p w:rsidR="00F72761" w:rsidRPr="00BB0BF6" w:rsidRDefault="00F72761" w:rsidP="00BB0BF6">
      <w:pPr>
        <w:spacing w:line="588" w:lineRule="exact"/>
        <w:ind w:firstLineChars="200" w:firstLine="643"/>
        <w:outlineLvl w:val="0"/>
        <w:rPr>
          <w:rFonts w:ascii="宋体" w:hAnsi="宋体"/>
          <w:b/>
          <w:szCs w:val="32"/>
        </w:rPr>
      </w:pPr>
      <w:bookmarkStart w:id="13" w:name="_Toc413594434"/>
      <w:r w:rsidRPr="00BB0BF6">
        <w:rPr>
          <w:rFonts w:ascii="宋体" w:hAnsi="宋体" w:hint="eastAsia"/>
          <w:b/>
          <w:szCs w:val="32"/>
        </w:rPr>
        <w:t>五、附注一：重大疾病定义</w:t>
      </w:r>
      <w:bookmarkEnd w:id="13"/>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在保障范围内所指的重大疾病必须符合以下定义：</w:t>
      </w:r>
    </w:p>
    <w:p w:rsidR="00F72761" w:rsidRPr="00BB0BF6" w:rsidRDefault="00F72761" w:rsidP="00BB0BF6">
      <w:pPr>
        <w:spacing w:line="588" w:lineRule="exact"/>
        <w:ind w:firstLineChars="197" w:firstLine="630"/>
        <w:outlineLvl w:val="1"/>
        <w:rPr>
          <w:rFonts w:ascii="宋体" w:hAnsi="宋体"/>
          <w:szCs w:val="32"/>
        </w:rPr>
      </w:pPr>
      <w:bookmarkStart w:id="14" w:name="_Toc413594435"/>
      <w:r w:rsidRPr="00BB0BF6">
        <w:rPr>
          <w:rFonts w:ascii="宋体" w:hAnsi="宋体" w:hint="eastAsia"/>
          <w:szCs w:val="32"/>
        </w:rPr>
        <w:t>（一）良性脑肿瘤</w:t>
      </w:r>
      <w:bookmarkEnd w:id="14"/>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指脑的良性肿瘤，已经引起颅内压增高，临床表现为视神经乳头水肿、精神症状、癫痫及运动感觉障碍等，并危及生命。须由头颅断层扫描（</w:t>
      </w:r>
      <w:r w:rsidRPr="0066695A">
        <w:rPr>
          <w:rFonts w:ascii="宋体" w:hAnsi="宋体" w:hint="eastAsia"/>
          <w:szCs w:val="32"/>
        </w:rPr>
        <w:t>CT</w:t>
      </w:r>
      <w:r w:rsidRPr="0066695A">
        <w:rPr>
          <w:rFonts w:ascii="宋体" w:hAnsi="宋体" w:hint="eastAsia"/>
          <w:szCs w:val="32"/>
        </w:rPr>
        <w:t>）、核磁共振检查（</w:t>
      </w:r>
      <w:r w:rsidRPr="0066695A">
        <w:rPr>
          <w:rFonts w:ascii="宋体" w:hAnsi="宋体" w:hint="eastAsia"/>
          <w:szCs w:val="32"/>
        </w:rPr>
        <w:t>MRI</w:t>
      </w:r>
      <w:r w:rsidRPr="0066695A">
        <w:rPr>
          <w:rFonts w:ascii="宋体" w:hAnsi="宋体" w:hint="eastAsia"/>
          <w:szCs w:val="32"/>
        </w:rPr>
        <w:t>）或正电子发射断层扫描（</w:t>
      </w:r>
      <w:r w:rsidRPr="0066695A">
        <w:rPr>
          <w:rFonts w:ascii="宋体" w:hAnsi="宋体" w:hint="eastAsia"/>
          <w:szCs w:val="32"/>
        </w:rPr>
        <w:t>PET</w:t>
      </w:r>
      <w:r w:rsidRPr="0066695A">
        <w:rPr>
          <w:rFonts w:ascii="宋体" w:hAnsi="宋体" w:hint="eastAsia"/>
          <w:szCs w:val="32"/>
        </w:rPr>
        <w:t>）等影像学检查证实，并须满足下列至少一项条件：</w:t>
      </w:r>
    </w:p>
    <w:p w:rsidR="00F72761" w:rsidRPr="0066695A" w:rsidRDefault="00F72761" w:rsidP="00F72761">
      <w:pPr>
        <w:spacing w:line="588" w:lineRule="exact"/>
        <w:rPr>
          <w:rFonts w:ascii="宋体" w:hAnsi="宋体"/>
          <w:szCs w:val="32"/>
        </w:rPr>
      </w:pPr>
      <w:r w:rsidRPr="0066695A">
        <w:rPr>
          <w:rFonts w:ascii="宋体" w:hAnsi="宋体" w:hint="eastAsia"/>
          <w:szCs w:val="32"/>
        </w:rPr>
        <w:t xml:space="preserve">　　</w:t>
      </w:r>
      <w:r w:rsidRPr="0066695A">
        <w:rPr>
          <w:rFonts w:ascii="宋体" w:hAnsi="宋体" w:hint="eastAsia"/>
          <w:szCs w:val="32"/>
        </w:rPr>
        <w:t>1</w:t>
      </w:r>
      <w:r>
        <w:rPr>
          <w:rFonts w:ascii="宋体" w:hAnsi="宋体" w:hint="eastAsia"/>
          <w:szCs w:val="32"/>
        </w:rPr>
        <w:t>、</w:t>
      </w:r>
      <w:r w:rsidRPr="0066695A">
        <w:rPr>
          <w:rFonts w:ascii="宋体" w:hAnsi="宋体" w:hint="eastAsia"/>
          <w:szCs w:val="32"/>
        </w:rPr>
        <w:t>实际实施了开颅进行的脑肿瘤完全切除或部分切除的手术；</w:t>
      </w:r>
    </w:p>
    <w:p w:rsidR="00F72761" w:rsidRPr="0066695A" w:rsidRDefault="00F72761" w:rsidP="00F72761">
      <w:pPr>
        <w:spacing w:line="588" w:lineRule="exact"/>
        <w:rPr>
          <w:rFonts w:ascii="宋体" w:hAnsi="宋体"/>
          <w:szCs w:val="32"/>
        </w:rPr>
      </w:pPr>
      <w:r w:rsidRPr="0066695A">
        <w:rPr>
          <w:rFonts w:ascii="宋体" w:hAnsi="宋体" w:hint="eastAsia"/>
          <w:szCs w:val="32"/>
        </w:rPr>
        <w:t xml:space="preserve">　　</w:t>
      </w:r>
      <w:r w:rsidRPr="0066695A">
        <w:rPr>
          <w:rFonts w:ascii="宋体" w:hAnsi="宋体" w:hint="eastAsia"/>
          <w:szCs w:val="32"/>
        </w:rPr>
        <w:t>2</w:t>
      </w:r>
      <w:r>
        <w:rPr>
          <w:rFonts w:ascii="宋体" w:hAnsi="宋体" w:hint="eastAsia"/>
          <w:szCs w:val="32"/>
        </w:rPr>
        <w:t>、</w:t>
      </w:r>
      <w:r w:rsidRPr="0066695A">
        <w:rPr>
          <w:rFonts w:ascii="宋体" w:hAnsi="宋体" w:hint="eastAsia"/>
          <w:szCs w:val="32"/>
        </w:rPr>
        <w:t>实际实施了对脑肿瘤进行的放射治疗。</w:t>
      </w:r>
    </w:p>
    <w:p w:rsidR="00F72761" w:rsidRPr="0066695A" w:rsidRDefault="00F72761" w:rsidP="00183D62">
      <w:pPr>
        <w:spacing w:line="588" w:lineRule="exact"/>
        <w:ind w:firstLineChars="200" w:firstLine="640"/>
        <w:rPr>
          <w:rFonts w:ascii="宋体" w:hAnsi="宋体"/>
          <w:szCs w:val="32"/>
        </w:rPr>
      </w:pPr>
      <w:r w:rsidRPr="0066695A">
        <w:rPr>
          <w:rFonts w:ascii="宋体" w:hAnsi="宋体" w:hint="eastAsia"/>
          <w:szCs w:val="32"/>
        </w:rPr>
        <w:t>脑囊肿、脑血管性疾病不在保障范围内；未实施开颅切除手术的脑垂体瘤不在保障范围之内。</w:t>
      </w:r>
    </w:p>
    <w:p w:rsidR="00F72761" w:rsidRPr="00BB0BF6" w:rsidRDefault="00F72761" w:rsidP="00BB0BF6">
      <w:pPr>
        <w:spacing w:line="588" w:lineRule="exact"/>
        <w:ind w:firstLineChars="197" w:firstLine="630"/>
        <w:outlineLvl w:val="1"/>
        <w:rPr>
          <w:rFonts w:ascii="宋体" w:hAnsi="宋体"/>
          <w:szCs w:val="32"/>
        </w:rPr>
      </w:pPr>
      <w:bookmarkStart w:id="15" w:name="_Toc413594436"/>
      <w:r w:rsidRPr="00BB0BF6">
        <w:rPr>
          <w:rFonts w:ascii="宋体" w:hAnsi="宋体" w:hint="eastAsia"/>
          <w:szCs w:val="32"/>
        </w:rPr>
        <w:t>（二）恶性肿瘤</w:t>
      </w:r>
      <w:bookmarkEnd w:id="15"/>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指恶性细胞不受控制的进行性增长和扩散，浸润和破坏周围正常组织，可以经血管、淋巴管和体腔扩散转移到身体其它部位的疾病。</w:t>
      </w:r>
    </w:p>
    <w:p w:rsidR="00F72761" w:rsidRPr="0066695A" w:rsidRDefault="00F72761" w:rsidP="00183D62">
      <w:pPr>
        <w:spacing w:line="588" w:lineRule="exact"/>
        <w:ind w:firstLineChars="200" w:firstLine="640"/>
        <w:rPr>
          <w:rFonts w:ascii="宋体" w:hAnsi="宋体"/>
          <w:szCs w:val="32"/>
        </w:rPr>
      </w:pPr>
      <w:r w:rsidRPr="0066695A">
        <w:rPr>
          <w:rFonts w:ascii="宋体" w:hAnsi="宋体" w:hint="eastAsia"/>
          <w:szCs w:val="32"/>
        </w:rPr>
        <w:t>经病理学检查结果明确诊断，临床诊断属于世界卫生组织《疾病和有关健康问题的国际统计分类》（</w:t>
      </w:r>
      <w:r w:rsidRPr="0066695A">
        <w:rPr>
          <w:rFonts w:ascii="宋体" w:hAnsi="宋体" w:hint="eastAsia"/>
          <w:szCs w:val="32"/>
        </w:rPr>
        <w:t>ICD-10</w:t>
      </w:r>
      <w:r w:rsidRPr="0066695A">
        <w:rPr>
          <w:rFonts w:ascii="宋体" w:hAnsi="宋体" w:hint="eastAsia"/>
          <w:szCs w:val="32"/>
        </w:rPr>
        <w:t>）的恶性肿瘤范畴。</w:t>
      </w:r>
    </w:p>
    <w:p w:rsidR="00F72761" w:rsidRPr="0066695A" w:rsidRDefault="00F72761" w:rsidP="00F72761">
      <w:pPr>
        <w:spacing w:line="588" w:lineRule="exact"/>
        <w:rPr>
          <w:rFonts w:ascii="宋体" w:hAnsi="宋体"/>
          <w:szCs w:val="32"/>
        </w:rPr>
      </w:pPr>
      <w:r w:rsidRPr="0066695A">
        <w:rPr>
          <w:rFonts w:ascii="宋体" w:hAnsi="宋体" w:hint="eastAsia"/>
          <w:szCs w:val="32"/>
        </w:rPr>
        <w:lastRenderedPageBreak/>
        <w:t xml:space="preserve">　　下列疾病不在保障范围内：</w:t>
      </w:r>
    </w:p>
    <w:p w:rsidR="00F72761" w:rsidRPr="0066695A" w:rsidRDefault="00F72761" w:rsidP="00F72761">
      <w:pPr>
        <w:spacing w:line="588" w:lineRule="exact"/>
        <w:rPr>
          <w:rFonts w:ascii="宋体" w:hAnsi="宋体"/>
          <w:szCs w:val="32"/>
        </w:rPr>
      </w:pPr>
      <w:r w:rsidRPr="0066695A">
        <w:rPr>
          <w:rFonts w:ascii="宋体" w:hAnsi="宋体" w:hint="eastAsia"/>
          <w:szCs w:val="32"/>
        </w:rPr>
        <w:t xml:space="preserve">　　</w:t>
      </w:r>
      <w:r w:rsidRPr="0066695A">
        <w:rPr>
          <w:rFonts w:ascii="宋体" w:hAnsi="宋体" w:hint="eastAsia"/>
          <w:szCs w:val="32"/>
        </w:rPr>
        <w:t>1</w:t>
      </w:r>
      <w:r>
        <w:rPr>
          <w:rFonts w:ascii="宋体" w:hAnsi="宋体" w:hint="eastAsia"/>
          <w:szCs w:val="32"/>
        </w:rPr>
        <w:t>、</w:t>
      </w:r>
      <w:r w:rsidRPr="0066695A">
        <w:rPr>
          <w:rFonts w:ascii="宋体" w:hAnsi="宋体" w:hint="eastAsia"/>
          <w:szCs w:val="32"/>
        </w:rPr>
        <w:t>原位癌；</w:t>
      </w:r>
    </w:p>
    <w:p w:rsidR="00F72761" w:rsidRPr="0066695A" w:rsidRDefault="00F72761" w:rsidP="00F72761">
      <w:pPr>
        <w:spacing w:line="588" w:lineRule="exact"/>
        <w:rPr>
          <w:rFonts w:ascii="宋体" w:hAnsi="宋体"/>
          <w:szCs w:val="32"/>
        </w:rPr>
      </w:pPr>
      <w:r w:rsidRPr="0066695A">
        <w:rPr>
          <w:rFonts w:ascii="宋体" w:hAnsi="宋体" w:hint="eastAsia"/>
          <w:szCs w:val="32"/>
        </w:rPr>
        <w:t xml:space="preserve">　　</w:t>
      </w:r>
      <w:r w:rsidRPr="0066695A">
        <w:rPr>
          <w:rFonts w:ascii="宋体" w:hAnsi="宋体" w:hint="eastAsia"/>
          <w:szCs w:val="32"/>
        </w:rPr>
        <w:t>2</w:t>
      </w:r>
      <w:r>
        <w:rPr>
          <w:rFonts w:ascii="宋体" w:hAnsi="宋体" w:hint="eastAsia"/>
          <w:szCs w:val="32"/>
        </w:rPr>
        <w:t>、</w:t>
      </w:r>
      <w:r w:rsidRPr="0066695A">
        <w:rPr>
          <w:rFonts w:ascii="宋体" w:hAnsi="宋体" w:hint="eastAsia"/>
          <w:szCs w:val="32"/>
        </w:rPr>
        <w:t>相当于</w:t>
      </w:r>
      <w:r w:rsidRPr="0066695A">
        <w:rPr>
          <w:rFonts w:ascii="宋体" w:hAnsi="宋体" w:hint="eastAsia"/>
          <w:szCs w:val="32"/>
        </w:rPr>
        <w:t>Binet</w:t>
      </w:r>
      <w:r w:rsidRPr="0066695A">
        <w:rPr>
          <w:rFonts w:ascii="宋体" w:hAnsi="宋体" w:hint="eastAsia"/>
          <w:szCs w:val="32"/>
        </w:rPr>
        <w:t>分期方案</w:t>
      </w:r>
      <w:r w:rsidRPr="0066695A">
        <w:rPr>
          <w:rFonts w:ascii="宋体" w:hAnsi="宋体" w:hint="eastAsia"/>
          <w:szCs w:val="32"/>
        </w:rPr>
        <w:t>A</w:t>
      </w:r>
      <w:r w:rsidRPr="0066695A">
        <w:rPr>
          <w:rFonts w:ascii="宋体" w:hAnsi="宋体" w:hint="eastAsia"/>
          <w:szCs w:val="32"/>
        </w:rPr>
        <w:t>期程度的慢性淋巴细胞白血病；</w:t>
      </w:r>
    </w:p>
    <w:p w:rsidR="00F72761" w:rsidRPr="0066695A" w:rsidRDefault="00F72761" w:rsidP="00F72761">
      <w:pPr>
        <w:spacing w:line="588" w:lineRule="exact"/>
        <w:rPr>
          <w:rFonts w:ascii="宋体" w:hAnsi="宋体"/>
          <w:szCs w:val="32"/>
        </w:rPr>
      </w:pPr>
      <w:r w:rsidRPr="0066695A">
        <w:rPr>
          <w:rFonts w:ascii="宋体" w:hAnsi="宋体" w:hint="eastAsia"/>
          <w:szCs w:val="32"/>
        </w:rPr>
        <w:t xml:space="preserve">　　</w:t>
      </w:r>
      <w:r w:rsidRPr="0066695A">
        <w:rPr>
          <w:rFonts w:ascii="宋体" w:hAnsi="宋体" w:hint="eastAsia"/>
          <w:szCs w:val="32"/>
        </w:rPr>
        <w:t>3</w:t>
      </w:r>
      <w:r>
        <w:rPr>
          <w:rFonts w:ascii="宋体" w:hAnsi="宋体" w:hint="eastAsia"/>
          <w:szCs w:val="32"/>
        </w:rPr>
        <w:t>、</w:t>
      </w:r>
      <w:r w:rsidRPr="0066695A">
        <w:rPr>
          <w:rFonts w:ascii="宋体" w:hAnsi="宋体" w:hint="eastAsia"/>
          <w:szCs w:val="32"/>
        </w:rPr>
        <w:t>相当于</w:t>
      </w:r>
      <w:r w:rsidRPr="0066695A">
        <w:rPr>
          <w:rFonts w:ascii="宋体" w:hAnsi="宋体" w:hint="eastAsia"/>
          <w:szCs w:val="32"/>
        </w:rPr>
        <w:t>Ann Arbor</w:t>
      </w:r>
      <w:r w:rsidRPr="0066695A">
        <w:rPr>
          <w:rFonts w:ascii="宋体" w:hAnsi="宋体" w:hint="eastAsia"/>
          <w:szCs w:val="32"/>
        </w:rPr>
        <w:t>分期方案</w:t>
      </w:r>
      <w:r w:rsidRPr="0066695A">
        <w:rPr>
          <w:rFonts w:ascii="宋体" w:hAnsi="宋体" w:hint="eastAsia"/>
          <w:szCs w:val="32"/>
        </w:rPr>
        <w:t>I</w:t>
      </w:r>
      <w:r w:rsidRPr="0066695A">
        <w:rPr>
          <w:rFonts w:ascii="宋体" w:hAnsi="宋体" w:hint="eastAsia"/>
          <w:szCs w:val="32"/>
        </w:rPr>
        <w:t>期程度的何杰金氏病；</w:t>
      </w:r>
    </w:p>
    <w:p w:rsidR="00F72761" w:rsidRPr="0066695A" w:rsidRDefault="00F72761" w:rsidP="00F72761">
      <w:pPr>
        <w:spacing w:line="588" w:lineRule="exact"/>
        <w:rPr>
          <w:rFonts w:ascii="宋体" w:hAnsi="宋体"/>
          <w:szCs w:val="32"/>
        </w:rPr>
      </w:pPr>
      <w:r w:rsidRPr="0066695A">
        <w:rPr>
          <w:rFonts w:ascii="宋体" w:hAnsi="宋体" w:hint="eastAsia"/>
          <w:szCs w:val="32"/>
        </w:rPr>
        <w:t xml:space="preserve">　　</w:t>
      </w:r>
      <w:r w:rsidRPr="0066695A">
        <w:rPr>
          <w:rFonts w:ascii="宋体" w:hAnsi="宋体" w:hint="eastAsia"/>
          <w:szCs w:val="32"/>
        </w:rPr>
        <w:t>4</w:t>
      </w:r>
      <w:r>
        <w:rPr>
          <w:rFonts w:ascii="宋体" w:hAnsi="宋体" w:hint="eastAsia"/>
          <w:szCs w:val="32"/>
        </w:rPr>
        <w:t>、</w:t>
      </w:r>
      <w:r w:rsidRPr="0066695A">
        <w:rPr>
          <w:rFonts w:ascii="宋体" w:hAnsi="宋体" w:hint="eastAsia"/>
          <w:szCs w:val="32"/>
        </w:rPr>
        <w:t>皮肤癌（不包括恶性黑色素瘤及已发生转移的皮肤癌）；</w:t>
      </w:r>
    </w:p>
    <w:p w:rsidR="00F72761" w:rsidRPr="0066695A" w:rsidRDefault="00F72761" w:rsidP="00F72761">
      <w:pPr>
        <w:spacing w:line="588" w:lineRule="exact"/>
        <w:rPr>
          <w:rFonts w:ascii="宋体" w:hAnsi="宋体"/>
          <w:szCs w:val="32"/>
        </w:rPr>
      </w:pPr>
      <w:r w:rsidRPr="0066695A">
        <w:rPr>
          <w:rFonts w:ascii="宋体" w:hAnsi="宋体" w:hint="eastAsia"/>
          <w:szCs w:val="32"/>
        </w:rPr>
        <w:t xml:space="preserve">　　</w:t>
      </w:r>
      <w:r w:rsidRPr="0066695A">
        <w:rPr>
          <w:rFonts w:ascii="宋体" w:hAnsi="宋体" w:hint="eastAsia"/>
          <w:szCs w:val="32"/>
        </w:rPr>
        <w:t>5</w:t>
      </w:r>
      <w:r>
        <w:rPr>
          <w:rFonts w:ascii="宋体" w:hAnsi="宋体" w:hint="eastAsia"/>
          <w:szCs w:val="32"/>
        </w:rPr>
        <w:t>、</w:t>
      </w:r>
      <w:r w:rsidRPr="0066695A">
        <w:rPr>
          <w:rFonts w:ascii="宋体" w:hAnsi="宋体" w:hint="eastAsia"/>
          <w:szCs w:val="32"/>
        </w:rPr>
        <w:t>TNM</w:t>
      </w:r>
      <w:r w:rsidRPr="0066695A">
        <w:rPr>
          <w:rFonts w:ascii="宋体" w:hAnsi="宋体" w:hint="eastAsia"/>
          <w:szCs w:val="32"/>
        </w:rPr>
        <w:t>分期为</w:t>
      </w:r>
      <w:r w:rsidRPr="0066695A">
        <w:rPr>
          <w:rFonts w:ascii="宋体" w:hAnsi="宋体" w:hint="eastAsia"/>
          <w:szCs w:val="32"/>
        </w:rPr>
        <w:t>T1N0M0</w:t>
      </w:r>
      <w:r w:rsidRPr="0066695A">
        <w:rPr>
          <w:rFonts w:ascii="宋体" w:hAnsi="宋体" w:hint="eastAsia"/>
          <w:szCs w:val="32"/>
        </w:rPr>
        <w:t>期或更轻分期的前列腺癌；</w:t>
      </w:r>
    </w:p>
    <w:p w:rsidR="00F72761" w:rsidRPr="0066695A" w:rsidRDefault="00F72761" w:rsidP="00F72761">
      <w:pPr>
        <w:spacing w:line="588" w:lineRule="exact"/>
        <w:rPr>
          <w:rFonts w:ascii="宋体" w:hAnsi="宋体"/>
          <w:szCs w:val="32"/>
        </w:rPr>
      </w:pPr>
      <w:r w:rsidRPr="0066695A">
        <w:rPr>
          <w:rFonts w:ascii="宋体" w:hAnsi="宋体" w:hint="eastAsia"/>
          <w:szCs w:val="32"/>
        </w:rPr>
        <w:t xml:space="preserve">　　</w:t>
      </w:r>
      <w:r w:rsidRPr="0066695A">
        <w:rPr>
          <w:rFonts w:ascii="宋体" w:hAnsi="宋体" w:hint="eastAsia"/>
          <w:szCs w:val="32"/>
        </w:rPr>
        <w:t>6</w:t>
      </w:r>
      <w:r>
        <w:rPr>
          <w:rFonts w:ascii="宋体" w:hAnsi="宋体" w:hint="eastAsia"/>
          <w:szCs w:val="32"/>
        </w:rPr>
        <w:t>、</w:t>
      </w:r>
      <w:r w:rsidRPr="0066695A">
        <w:rPr>
          <w:rFonts w:ascii="宋体" w:hAnsi="宋体" w:hint="eastAsia"/>
          <w:szCs w:val="32"/>
        </w:rPr>
        <w:t>感染艾滋病病毒或患艾滋病期间所患恶性肿瘤。</w:t>
      </w:r>
    </w:p>
    <w:p w:rsidR="00F72761" w:rsidRPr="00BB0BF6" w:rsidRDefault="00F72761" w:rsidP="00BB0BF6">
      <w:pPr>
        <w:spacing w:line="588" w:lineRule="exact"/>
        <w:ind w:firstLineChars="197" w:firstLine="630"/>
        <w:outlineLvl w:val="1"/>
        <w:rPr>
          <w:rFonts w:ascii="宋体" w:hAnsi="宋体"/>
          <w:szCs w:val="32"/>
        </w:rPr>
      </w:pPr>
      <w:bookmarkStart w:id="16" w:name="_Toc413594437"/>
      <w:r w:rsidRPr="00BB0BF6">
        <w:rPr>
          <w:rFonts w:ascii="宋体" w:hAnsi="宋体" w:hint="eastAsia"/>
          <w:szCs w:val="32"/>
        </w:rPr>
        <w:t>（三）慢性肾衰竭（尿毒症）</w:t>
      </w:r>
      <w:bookmarkEnd w:id="16"/>
    </w:p>
    <w:p w:rsidR="00F72761" w:rsidRPr="0066695A" w:rsidRDefault="00F72761" w:rsidP="00183D62">
      <w:pPr>
        <w:spacing w:line="588" w:lineRule="exact"/>
        <w:ind w:firstLineChars="200" w:firstLine="640"/>
        <w:rPr>
          <w:rFonts w:ascii="宋体" w:hAnsi="宋体"/>
          <w:szCs w:val="32"/>
        </w:rPr>
      </w:pPr>
      <w:r w:rsidRPr="0066695A">
        <w:rPr>
          <w:rFonts w:ascii="宋体" w:hAnsi="宋体" w:hint="eastAsia"/>
          <w:szCs w:val="32"/>
        </w:rPr>
        <w:t>指因两个肾脏慢性且不可复原地衰竭（肌酐清除率小于</w:t>
      </w:r>
      <w:r w:rsidRPr="0066695A">
        <w:rPr>
          <w:rFonts w:ascii="宋体" w:hAnsi="宋体" w:hint="eastAsia"/>
          <w:szCs w:val="32"/>
        </w:rPr>
        <w:t>15%</w:t>
      </w:r>
      <w:r w:rsidRPr="0066695A">
        <w:rPr>
          <w:rFonts w:ascii="宋体" w:hAnsi="宋体" w:hint="eastAsia"/>
          <w:szCs w:val="32"/>
        </w:rPr>
        <w:t>），而且必须接受定期血透、腹透治疗。</w:t>
      </w:r>
    </w:p>
    <w:p w:rsidR="00F72761" w:rsidRPr="00BB0BF6" w:rsidRDefault="00F72761" w:rsidP="00BB0BF6">
      <w:pPr>
        <w:spacing w:line="588" w:lineRule="exact"/>
        <w:ind w:firstLineChars="197" w:firstLine="630"/>
        <w:outlineLvl w:val="1"/>
        <w:rPr>
          <w:rFonts w:ascii="宋体" w:hAnsi="宋体"/>
          <w:szCs w:val="32"/>
        </w:rPr>
      </w:pPr>
      <w:bookmarkStart w:id="17" w:name="_Toc413594438"/>
      <w:r w:rsidRPr="00BB0BF6">
        <w:rPr>
          <w:rFonts w:ascii="宋体" w:hAnsi="宋体" w:hint="eastAsia"/>
          <w:szCs w:val="32"/>
        </w:rPr>
        <w:t>（四）重要器官移植</w:t>
      </w:r>
      <w:bookmarkEnd w:id="17"/>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指接受肾脏、心脏、肺、胰脏、肝脏或骨髓移植，其他器官或组织的移植不属于本计划保险范围。</w:t>
      </w:r>
    </w:p>
    <w:p w:rsidR="00F72761" w:rsidRPr="00BB0BF6" w:rsidRDefault="00F72761" w:rsidP="00BB0BF6">
      <w:pPr>
        <w:spacing w:line="588" w:lineRule="exact"/>
        <w:ind w:firstLineChars="197" w:firstLine="630"/>
        <w:outlineLvl w:val="1"/>
        <w:rPr>
          <w:rFonts w:ascii="宋体" w:hAnsi="宋体"/>
          <w:szCs w:val="32"/>
        </w:rPr>
      </w:pPr>
      <w:bookmarkStart w:id="18" w:name="_Toc413594439"/>
      <w:r w:rsidRPr="00BB0BF6">
        <w:rPr>
          <w:rFonts w:ascii="宋体" w:hAnsi="宋体" w:hint="eastAsia"/>
          <w:szCs w:val="32"/>
        </w:rPr>
        <w:t>（五）白血病</w:t>
      </w:r>
      <w:bookmarkEnd w:id="18"/>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指恶性白血球过多症，出现全身脏器转移，经治疗仍丧失劳动能力和生活自理能力者，但慢性淋巴性白血病除外。</w:t>
      </w:r>
    </w:p>
    <w:p w:rsidR="00F72761" w:rsidRPr="00BB0BF6" w:rsidRDefault="00F72761" w:rsidP="00BB0BF6">
      <w:pPr>
        <w:spacing w:line="588" w:lineRule="exact"/>
        <w:ind w:firstLineChars="200" w:firstLine="643"/>
        <w:outlineLvl w:val="0"/>
        <w:rPr>
          <w:rFonts w:ascii="宋体" w:hAnsi="宋体"/>
          <w:b/>
          <w:szCs w:val="32"/>
        </w:rPr>
      </w:pPr>
      <w:bookmarkStart w:id="19" w:name="_Toc413594440"/>
      <w:r w:rsidRPr="00BB0BF6">
        <w:rPr>
          <w:rFonts w:ascii="宋体" w:hAnsi="宋体" w:hint="eastAsia"/>
          <w:b/>
          <w:szCs w:val="32"/>
        </w:rPr>
        <w:t>六、附注二：除外责任</w:t>
      </w:r>
      <w:bookmarkEnd w:id="19"/>
    </w:p>
    <w:p w:rsidR="00F72761" w:rsidRPr="0066695A" w:rsidRDefault="00F72761" w:rsidP="00183D62">
      <w:pPr>
        <w:spacing w:line="588" w:lineRule="exact"/>
        <w:ind w:firstLineChars="200" w:firstLine="640"/>
        <w:rPr>
          <w:rFonts w:ascii="宋体" w:hAnsi="宋体"/>
          <w:szCs w:val="32"/>
        </w:rPr>
      </w:pPr>
      <w:r w:rsidRPr="0066695A">
        <w:rPr>
          <w:rFonts w:ascii="宋体" w:hAnsi="宋体" w:hint="eastAsia"/>
          <w:szCs w:val="32"/>
        </w:rPr>
        <w:t>发现以下所列情况之一，不予给付非工伤意外伤害死亡救助金：</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w:t>
      </w:r>
      <w:r>
        <w:rPr>
          <w:rFonts w:ascii="宋体" w:hAnsi="宋体" w:hint="eastAsia"/>
          <w:szCs w:val="32"/>
        </w:rPr>
        <w:t>、</w:t>
      </w:r>
      <w:r w:rsidRPr="0066695A">
        <w:rPr>
          <w:rFonts w:ascii="宋体" w:hAnsi="宋体" w:hint="eastAsia"/>
          <w:szCs w:val="32"/>
        </w:rPr>
        <w:t>被保障人在参保之前或保单生效日之前已遭受意外伤害，并在保障期内身故；</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2</w:t>
      </w:r>
      <w:r>
        <w:rPr>
          <w:rFonts w:ascii="宋体" w:hAnsi="宋体" w:hint="eastAsia"/>
          <w:szCs w:val="32"/>
        </w:rPr>
        <w:t>、</w:t>
      </w:r>
      <w:r w:rsidRPr="0066695A">
        <w:rPr>
          <w:rFonts w:ascii="宋体" w:hAnsi="宋体" w:hint="eastAsia"/>
          <w:szCs w:val="32"/>
        </w:rPr>
        <w:t>受益人对被保障人的故意杀害；</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3</w:t>
      </w:r>
      <w:r>
        <w:rPr>
          <w:rFonts w:ascii="宋体" w:hAnsi="宋体" w:hint="eastAsia"/>
          <w:szCs w:val="32"/>
        </w:rPr>
        <w:t>、</w:t>
      </w:r>
      <w:r w:rsidRPr="0066695A">
        <w:rPr>
          <w:rFonts w:ascii="宋体" w:hAnsi="宋体" w:hint="eastAsia"/>
          <w:szCs w:val="32"/>
        </w:rPr>
        <w:t>被保障人因疾病及自杀行为；</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lastRenderedPageBreak/>
        <w:t>4</w:t>
      </w:r>
      <w:r>
        <w:rPr>
          <w:rFonts w:ascii="宋体" w:hAnsi="宋体" w:hint="eastAsia"/>
          <w:szCs w:val="32"/>
        </w:rPr>
        <w:t>、</w:t>
      </w:r>
      <w:r w:rsidRPr="0066695A">
        <w:rPr>
          <w:rFonts w:ascii="宋体" w:hAnsi="宋体" w:hint="eastAsia"/>
          <w:szCs w:val="32"/>
        </w:rPr>
        <w:t>被保障人猝死；</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5</w:t>
      </w:r>
      <w:r>
        <w:rPr>
          <w:rFonts w:ascii="宋体" w:hAnsi="宋体" w:hint="eastAsia"/>
          <w:szCs w:val="32"/>
        </w:rPr>
        <w:t>、</w:t>
      </w:r>
      <w:r w:rsidRPr="0066695A">
        <w:rPr>
          <w:rFonts w:ascii="宋体" w:hAnsi="宋体" w:hint="eastAsia"/>
          <w:szCs w:val="32"/>
        </w:rPr>
        <w:t>被保障人因精神病所致事故导致身故；</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6</w:t>
      </w:r>
      <w:r>
        <w:rPr>
          <w:rFonts w:ascii="宋体" w:hAnsi="宋体" w:hint="eastAsia"/>
          <w:szCs w:val="32"/>
        </w:rPr>
        <w:t>、</w:t>
      </w:r>
      <w:r w:rsidRPr="0066695A">
        <w:rPr>
          <w:rFonts w:ascii="宋体" w:hAnsi="宋体" w:hint="eastAsia"/>
          <w:szCs w:val="32"/>
        </w:rPr>
        <w:t>被保障人因犯罪或拒捕行为导致身故；</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7</w:t>
      </w:r>
      <w:r>
        <w:rPr>
          <w:rFonts w:ascii="宋体" w:hAnsi="宋体" w:hint="eastAsia"/>
          <w:szCs w:val="32"/>
        </w:rPr>
        <w:t>、</w:t>
      </w:r>
      <w:r w:rsidRPr="0066695A">
        <w:rPr>
          <w:rFonts w:ascii="宋体" w:hAnsi="宋体" w:hint="eastAsia"/>
          <w:szCs w:val="32"/>
        </w:rPr>
        <w:t>被保障人因斗殴、醉酒、故意自伤导致身故；</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8</w:t>
      </w:r>
      <w:r>
        <w:rPr>
          <w:rFonts w:ascii="宋体" w:hAnsi="宋体" w:hint="eastAsia"/>
          <w:szCs w:val="32"/>
        </w:rPr>
        <w:t>、</w:t>
      </w:r>
      <w:r w:rsidRPr="0066695A">
        <w:rPr>
          <w:rFonts w:ascii="宋体" w:hAnsi="宋体" w:hint="eastAsia"/>
          <w:szCs w:val="32"/>
        </w:rPr>
        <w:t>被保障人因服用、吸食、注射毒品或管制药品导致身故；</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9</w:t>
      </w:r>
      <w:r>
        <w:rPr>
          <w:rFonts w:ascii="宋体" w:hAnsi="宋体" w:hint="eastAsia"/>
          <w:szCs w:val="32"/>
        </w:rPr>
        <w:t>、</w:t>
      </w:r>
      <w:r w:rsidRPr="0066695A">
        <w:rPr>
          <w:rFonts w:ascii="宋体" w:hAnsi="宋体" w:hint="eastAsia"/>
          <w:szCs w:val="32"/>
        </w:rPr>
        <w:t>被保障人因酒后驾驶、无证驾驶或驾驶无效行驶证的机动交通工具所致事故导致身故；</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10</w:t>
      </w:r>
      <w:r>
        <w:rPr>
          <w:rFonts w:ascii="宋体" w:hAnsi="宋体" w:hint="eastAsia"/>
          <w:szCs w:val="32"/>
        </w:rPr>
        <w:t>、</w:t>
      </w:r>
      <w:r w:rsidRPr="0066695A">
        <w:rPr>
          <w:rFonts w:ascii="宋体" w:hAnsi="宋体" w:hint="eastAsia"/>
          <w:szCs w:val="32"/>
        </w:rPr>
        <w:t>被保障人因流产、分娩、整容手术或其它内外科手术导致身故；</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11</w:t>
      </w:r>
      <w:r>
        <w:rPr>
          <w:rFonts w:ascii="宋体" w:hAnsi="宋体" w:hint="eastAsia"/>
          <w:szCs w:val="32"/>
        </w:rPr>
        <w:t>、</w:t>
      </w:r>
      <w:r w:rsidRPr="0066695A">
        <w:rPr>
          <w:rFonts w:ascii="宋体" w:hAnsi="宋体" w:hint="eastAsia"/>
          <w:szCs w:val="32"/>
        </w:rPr>
        <w:t>被保障人因未遵医嘱，私自服用、涂用、注射药物导致身故；</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12</w:t>
      </w:r>
      <w:r>
        <w:rPr>
          <w:rFonts w:ascii="宋体" w:hAnsi="宋体" w:hint="eastAsia"/>
          <w:szCs w:val="32"/>
        </w:rPr>
        <w:t>、</w:t>
      </w:r>
      <w:r w:rsidRPr="0066695A">
        <w:rPr>
          <w:rFonts w:ascii="宋体" w:hAnsi="宋体" w:hint="eastAsia"/>
          <w:szCs w:val="32"/>
        </w:rPr>
        <w:t>被保障人因进行潜水、滑雪、滑冰、跳伞、攀岩、蹦极、摔跤、武术、赛马、赛车、特技表演等高风险运动或进行探险活动致身故；</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13</w:t>
      </w:r>
      <w:r>
        <w:rPr>
          <w:rFonts w:ascii="宋体" w:hAnsi="宋体" w:hint="eastAsia"/>
          <w:szCs w:val="32"/>
        </w:rPr>
        <w:t>、</w:t>
      </w:r>
      <w:r w:rsidRPr="0066695A">
        <w:rPr>
          <w:rFonts w:ascii="宋体" w:hAnsi="宋体" w:hint="eastAsia"/>
          <w:szCs w:val="32"/>
        </w:rPr>
        <w:t>战争、军事行动或动乱；</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14</w:t>
      </w:r>
      <w:r>
        <w:rPr>
          <w:rFonts w:ascii="宋体" w:hAnsi="宋体" w:hint="eastAsia"/>
          <w:szCs w:val="32"/>
        </w:rPr>
        <w:t>、</w:t>
      </w:r>
      <w:r w:rsidRPr="0066695A">
        <w:rPr>
          <w:rFonts w:ascii="宋体" w:hAnsi="宋体" w:hint="eastAsia"/>
          <w:szCs w:val="32"/>
        </w:rPr>
        <w:t>核爆炸、核幅射或核污染；</w:t>
      </w:r>
    </w:p>
    <w:p w:rsidR="00F72761" w:rsidRPr="0066695A" w:rsidRDefault="00F72761" w:rsidP="00F72761">
      <w:pPr>
        <w:spacing w:line="588" w:lineRule="exact"/>
        <w:ind w:firstLineChars="200" w:firstLine="640"/>
        <w:rPr>
          <w:rFonts w:ascii="宋体" w:hAnsi="宋体"/>
          <w:szCs w:val="32"/>
        </w:rPr>
      </w:pPr>
      <w:r w:rsidRPr="0066695A">
        <w:rPr>
          <w:rFonts w:ascii="宋体" w:hAnsi="宋体" w:hint="eastAsia"/>
          <w:szCs w:val="32"/>
        </w:rPr>
        <w:t>15</w:t>
      </w:r>
      <w:r>
        <w:rPr>
          <w:rFonts w:ascii="宋体" w:hAnsi="宋体" w:hint="eastAsia"/>
          <w:szCs w:val="32"/>
        </w:rPr>
        <w:t>、</w:t>
      </w:r>
      <w:r w:rsidRPr="0066695A">
        <w:rPr>
          <w:rFonts w:ascii="宋体" w:hAnsi="宋体" w:hint="eastAsia"/>
          <w:szCs w:val="32"/>
        </w:rPr>
        <w:t>被保障人患有艾滋病或感染艾滋病毒（</w:t>
      </w:r>
      <w:r w:rsidRPr="0066695A">
        <w:rPr>
          <w:rFonts w:ascii="宋体" w:hAnsi="宋体" w:hint="eastAsia"/>
          <w:szCs w:val="32"/>
        </w:rPr>
        <w:t>HIV</w:t>
      </w:r>
      <w:r w:rsidRPr="0066695A">
        <w:rPr>
          <w:rFonts w:ascii="宋体" w:hAnsi="宋体" w:hint="eastAsia"/>
          <w:szCs w:val="32"/>
        </w:rPr>
        <w:t>显阳性）期间，发生意外伤害导致身故</w:t>
      </w:r>
      <w:r>
        <w:rPr>
          <w:rFonts w:ascii="宋体" w:hAnsi="宋体" w:hint="eastAsia"/>
          <w:szCs w:val="32"/>
        </w:rPr>
        <w:t>。</w:t>
      </w:r>
    </w:p>
    <w:p w:rsidR="00BB0BF6" w:rsidRDefault="00BB0BF6" w:rsidP="00F72761">
      <w:pPr>
        <w:spacing w:line="360" w:lineRule="exact"/>
        <w:outlineLvl w:val="0"/>
        <w:rPr>
          <w:rFonts w:asciiTheme="minorEastAsia" w:eastAsiaTheme="minorEastAsia" w:hAnsiTheme="minorEastAsia" w:cs="Times New Roman"/>
          <w:b/>
          <w:szCs w:val="32"/>
        </w:rPr>
      </w:pPr>
    </w:p>
    <w:p w:rsidR="001D03B4" w:rsidRDefault="001D03B4" w:rsidP="00F72761">
      <w:pPr>
        <w:spacing w:line="360" w:lineRule="exact"/>
        <w:outlineLvl w:val="0"/>
        <w:rPr>
          <w:rFonts w:asciiTheme="minorEastAsia" w:eastAsiaTheme="minorEastAsia" w:hAnsiTheme="minorEastAsia" w:cs="Times New Roman"/>
          <w:b/>
          <w:szCs w:val="32"/>
        </w:rPr>
      </w:pPr>
    </w:p>
    <w:p w:rsidR="001133A4" w:rsidRDefault="001133A4" w:rsidP="00F72761">
      <w:pPr>
        <w:spacing w:line="360" w:lineRule="exact"/>
        <w:outlineLvl w:val="0"/>
        <w:rPr>
          <w:rFonts w:asciiTheme="minorEastAsia" w:eastAsiaTheme="minorEastAsia" w:hAnsiTheme="minorEastAsia" w:cs="Times New Roman"/>
          <w:b/>
          <w:szCs w:val="32"/>
        </w:rPr>
      </w:pPr>
    </w:p>
    <w:p w:rsidR="001133A4" w:rsidRDefault="001133A4" w:rsidP="00F72761">
      <w:pPr>
        <w:spacing w:line="360" w:lineRule="exact"/>
        <w:outlineLvl w:val="0"/>
        <w:rPr>
          <w:rFonts w:asciiTheme="minorEastAsia" w:eastAsiaTheme="minorEastAsia" w:hAnsiTheme="minorEastAsia" w:cs="Times New Roman"/>
          <w:b/>
          <w:szCs w:val="32"/>
        </w:rPr>
      </w:pPr>
    </w:p>
    <w:p w:rsidR="001133A4" w:rsidRDefault="001133A4" w:rsidP="00F72761">
      <w:pPr>
        <w:spacing w:line="360" w:lineRule="exact"/>
        <w:outlineLvl w:val="0"/>
        <w:rPr>
          <w:rFonts w:asciiTheme="minorEastAsia" w:eastAsiaTheme="minorEastAsia" w:hAnsiTheme="minorEastAsia" w:cs="Times New Roman"/>
          <w:b/>
          <w:szCs w:val="32"/>
        </w:rPr>
      </w:pPr>
    </w:p>
    <w:p w:rsidR="001133A4" w:rsidRDefault="001133A4" w:rsidP="00F72761">
      <w:pPr>
        <w:spacing w:line="360" w:lineRule="exact"/>
        <w:outlineLvl w:val="0"/>
        <w:rPr>
          <w:rFonts w:asciiTheme="minorEastAsia" w:eastAsiaTheme="minorEastAsia" w:hAnsiTheme="minorEastAsia" w:cs="Times New Roman"/>
          <w:b/>
          <w:szCs w:val="32"/>
        </w:rPr>
      </w:pPr>
    </w:p>
    <w:p w:rsidR="001133A4" w:rsidRDefault="001133A4" w:rsidP="00F72761">
      <w:pPr>
        <w:spacing w:line="360" w:lineRule="exact"/>
        <w:outlineLvl w:val="0"/>
        <w:rPr>
          <w:rFonts w:asciiTheme="minorEastAsia" w:eastAsiaTheme="minorEastAsia" w:hAnsiTheme="minorEastAsia" w:cs="Times New Roman"/>
          <w:b/>
          <w:szCs w:val="32"/>
        </w:rPr>
      </w:pPr>
    </w:p>
    <w:p w:rsidR="001133A4" w:rsidRDefault="001133A4" w:rsidP="00F72761">
      <w:pPr>
        <w:spacing w:line="360" w:lineRule="exact"/>
        <w:outlineLvl w:val="0"/>
        <w:rPr>
          <w:rFonts w:asciiTheme="minorEastAsia" w:eastAsiaTheme="minorEastAsia" w:hAnsiTheme="minorEastAsia" w:cs="Times New Roman"/>
          <w:b/>
          <w:szCs w:val="32"/>
        </w:rPr>
      </w:pPr>
    </w:p>
    <w:p w:rsidR="00F72761" w:rsidRDefault="00F72761" w:rsidP="00F72761">
      <w:pPr>
        <w:spacing w:line="360" w:lineRule="exact"/>
        <w:outlineLvl w:val="0"/>
        <w:rPr>
          <w:rFonts w:ascii="仿宋" w:hAnsi="仿宋" w:cs="Times New Roman"/>
          <w:b/>
          <w:szCs w:val="32"/>
        </w:rPr>
      </w:pPr>
      <w:r w:rsidRPr="001D03B4">
        <w:rPr>
          <w:rFonts w:ascii="仿宋" w:hAnsi="仿宋" w:cs="Times New Roman" w:hint="eastAsia"/>
          <w:b/>
          <w:szCs w:val="32"/>
        </w:rPr>
        <w:lastRenderedPageBreak/>
        <w:t>附件</w:t>
      </w:r>
      <w:r w:rsidR="00C07CEA" w:rsidRPr="001D03B4">
        <w:rPr>
          <w:rFonts w:ascii="仿宋" w:hAnsi="仿宋" w:cs="Times New Roman" w:hint="eastAsia"/>
          <w:b/>
          <w:szCs w:val="32"/>
        </w:rPr>
        <w:t>3</w:t>
      </w:r>
    </w:p>
    <w:p w:rsidR="00AC7B2A" w:rsidRDefault="00AC7B2A" w:rsidP="00F72761">
      <w:pPr>
        <w:spacing w:line="440" w:lineRule="exact"/>
        <w:jc w:val="center"/>
        <w:outlineLvl w:val="0"/>
        <w:rPr>
          <w:rFonts w:ascii="方正黑体简体" w:eastAsia="方正黑体简体" w:hAnsi="Times New Roman" w:cs="Times New Roman"/>
          <w:sz w:val="34"/>
          <w:szCs w:val="34"/>
        </w:rPr>
      </w:pPr>
    </w:p>
    <w:p w:rsidR="00AC7B2A" w:rsidRPr="00AC7B2A" w:rsidRDefault="00F72761" w:rsidP="00F72761">
      <w:pPr>
        <w:spacing w:line="440" w:lineRule="exact"/>
        <w:jc w:val="center"/>
        <w:outlineLvl w:val="0"/>
        <w:rPr>
          <w:rFonts w:ascii="方正黑体简体" w:eastAsia="方正黑体简体" w:hAnsi="Times New Roman" w:cs="Times New Roman"/>
          <w:sz w:val="34"/>
          <w:szCs w:val="34"/>
        </w:rPr>
      </w:pPr>
      <w:r w:rsidRPr="00F72761">
        <w:rPr>
          <w:rFonts w:ascii="方正黑体简体" w:eastAsia="方正黑体简体" w:hAnsi="Times New Roman" w:cs="Times New Roman" w:hint="eastAsia"/>
          <w:sz w:val="34"/>
          <w:szCs w:val="34"/>
        </w:rPr>
        <w:t>天津工会会员专享保障给付申请审批表</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4"/>
        <w:gridCol w:w="2544"/>
        <w:gridCol w:w="1717"/>
        <w:gridCol w:w="2506"/>
      </w:tblGrid>
      <w:tr w:rsidR="00F72761" w:rsidRPr="00F72761" w:rsidTr="00DE29E2">
        <w:tc>
          <w:tcPr>
            <w:tcW w:w="2164" w:type="dxa"/>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参保区县局、总公司（集团）工会名称</w:t>
            </w:r>
          </w:p>
        </w:tc>
        <w:tc>
          <w:tcPr>
            <w:tcW w:w="2544" w:type="dxa"/>
            <w:vAlign w:val="center"/>
          </w:tcPr>
          <w:p w:rsidR="00F72761" w:rsidRPr="00F72761" w:rsidRDefault="00F72761" w:rsidP="00F72761">
            <w:pPr>
              <w:rPr>
                <w:rFonts w:ascii="Times New Roman" w:eastAsia="宋体" w:hAnsi="Times New Roman" w:cs="Times New Roman"/>
                <w:sz w:val="21"/>
                <w:szCs w:val="21"/>
              </w:rPr>
            </w:pPr>
          </w:p>
        </w:tc>
        <w:tc>
          <w:tcPr>
            <w:tcW w:w="1717" w:type="dxa"/>
            <w:vAlign w:val="center"/>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参保编码</w:t>
            </w:r>
          </w:p>
        </w:tc>
        <w:tc>
          <w:tcPr>
            <w:tcW w:w="2506" w:type="dxa"/>
            <w:vAlign w:val="center"/>
          </w:tcPr>
          <w:p w:rsidR="00F72761" w:rsidRPr="00F72761" w:rsidRDefault="00F72761" w:rsidP="00F72761">
            <w:pPr>
              <w:rPr>
                <w:rFonts w:ascii="Times New Roman" w:eastAsia="宋体" w:hAnsi="Times New Roman" w:cs="Times New Roman"/>
                <w:sz w:val="21"/>
                <w:szCs w:val="21"/>
              </w:rPr>
            </w:pPr>
          </w:p>
        </w:tc>
      </w:tr>
      <w:tr w:rsidR="00F72761" w:rsidRPr="00F72761" w:rsidTr="00DE29E2">
        <w:tc>
          <w:tcPr>
            <w:tcW w:w="2164" w:type="dxa"/>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申请区县局、总公司（集团）工会联系人</w:t>
            </w:r>
          </w:p>
        </w:tc>
        <w:tc>
          <w:tcPr>
            <w:tcW w:w="2544" w:type="dxa"/>
            <w:vAlign w:val="center"/>
          </w:tcPr>
          <w:p w:rsidR="00F72761" w:rsidRPr="00F72761" w:rsidRDefault="00F72761" w:rsidP="00F72761">
            <w:pPr>
              <w:rPr>
                <w:rFonts w:ascii="Times New Roman" w:eastAsia="宋体" w:hAnsi="Times New Roman" w:cs="Times New Roman"/>
                <w:sz w:val="21"/>
                <w:szCs w:val="21"/>
              </w:rPr>
            </w:pPr>
          </w:p>
        </w:tc>
        <w:tc>
          <w:tcPr>
            <w:tcW w:w="1717" w:type="dxa"/>
            <w:vAlign w:val="center"/>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联系电话</w:t>
            </w:r>
          </w:p>
        </w:tc>
        <w:tc>
          <w:tcPr>
            <w:tcW w:w="2506" w:type="dxa"/>
            <w:vAlign w:val="center"/>
          </w:tcPr>
          <w:p w:rsidR="00F72761" w:rsidRPr="00F72761" w:rsidRDefault="00F72761" w:rsidP="00F72761">
            <w:pPr>
              <w:rPr>
                <w:rFonts w:ascii="Times New Roman" w:eastAsia="宋体" w:hAnsi="Times New Roman" w:cs="Times New Roman"/>
                <w:sz w:val="21"/>
                <w:szCs w:val="21"/>
              </w:rPr>
            </w:pPr>
          </w:p>
        </w:tc>
      </w:tr>
      <w:tr w:rsidR="00F72761" w:rsidRPr="00F72761" w:rsidTr="00DE29E2">
        <w:trPr>
          <w:trHeight w:val="438"/>
        </w:trPr>
        <w:tc>
          <w:tcPr>
            <w:tcW w:w="2164" w:type="dxa"/>
            <w:vAlign w:val="center"/>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被保障人姓名</w:t>
            </w:r>
          </w:p>
        </w:tc>
        <w:tc>
          <w:tcPr>
            <w:tcW w:w="2544" w:type="dxa"/>
            <w:vAlign w:val="center"/>
          </w:tcPr>
          <w:p w:rsidR="00F72761" w:rsidRPr="00F72761" w:rsidRDefault="00F72761" w:rsidP="00F72761">
            <w:pPr>
              <w:jc w:val="center"/>
              <w:rPr>
                <w:rFonts w:ascii="Times New Roman" w:eastAsia="宋体" w:hAnsi="Times New Roman" w:cs="Times New Roman"/>
                <w:sz w:val="21"/>
                <w:szCs w:val="21"/>
              </w:rPr>
            </w:pPr>
          </w:p>
        </w:tc>
        <w:tc>
          <w:tcPr>
            <w:tcW w:w="1717" w:type="dxa"/>
            <w:vAlign w:val="center"/>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身份证号码</w:t>
            </w:r>
          </w:p>
        </w:tc>
        <w:tc>
          <w:tcPr>
            <w:tcW w:w="2506" w:type="dxa"/>
            <w:vAlign w:val="center"/>
          </w:tcPr>
          <w:p w:rsidR="00F72761" w:rsidRPr="00F72761" w:rsidRDefault="00F72761" w:rsidP="00F72761">
            <w:pPr>
              <w:jc w:val="center"/>
              <w:rPr>
                <w:rFonts w:ascii="Times New Roman" w:eastAsia="宋体" w:hAnsi="Times New Roman" w:cs="Times New Roman"/>
                <w:sz w:val="21"/>
                <w:szCs w:val="21"/>
              </w:rPr>
            </w:pPr>
          </w:p>
        </w:tc>
      </w:tr>
      <w:tr w:rsidR="00F72761" w:rsidRPr="00F72761" w:rsidTr="00DE29E2">
        <w:trPr>
          <w:trHeight w:val="459"/>
        </w:trPr>
        <w:tc>
          <w:tcPr>
            <w:tcW w:w="2164" w:type="dxa"/>
            <w:vAlign w:val="center"/>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被保障人地址</w:t>
            </w:r>
          </w:p>
        </w:tc>
        <w:tc>
          <w:tcPr>
            <w:tcW w:w="2544" w:type="dxa"/>
            <w:vAlign w:val="center"/>
          </w:tcPr>
          <w:p w:rsidR="00F72761" w:rsidRPr="00F72761" w:rsidRDefault="00F72761" w:rsidP="00F72761">
            <w:pPr>
              <w:jc w:val="center"/>
              <w:rPr>
                <w:rFonts w:ascii="Times New Roman" w:eastAsia="宋体" w:hAnsi="Times New Roman" w:cs="Times New Roman"/>
                <w:sz w:val="21"/>
                <w:szCs w:val="21"/>
              </w:rPr>
            </w:pPr>
          </w:p>
        </w:tc>
        <w:tc>
          <w:tcPr>
            <w:tcW w:w="1717" w:type="dxa"/>
            <w:vAlign w:val="center"/>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工会会员卡卡号</w:t>
            </w:r>
          </w:p>
        </w:tc>
        <w:tc>
          <w:tcPr>
            <w:tcW w:w="2506" w:type="dxa"/>
            <w:vAlign w:val="center"/>
          </w:tcPr>
          <w:p w:rsidR="00F72761" w:rsidRPr="00F72761" w:rsidRDefault="00F72761" w:rsidP="00F72761">
            <w:pPr>
              <w:jc w:val="center"/>
              <w:rPr>
                <w:rFonts w:ascii="Times New Roman" w:eastAsia="宋体" w:hAnsi="Times New Roman" w:cs="Times New Roman"/>
                <w:sz w:val="21"/>
                <w:szCs w:val="21"/>
              </w:rPr>
            </w:pPr>
          </w:p>
        </w:tc>
      </w:tr>
      <w:tr w:rsidR="00F72761" w:rsidRPr="00F72761" w:rsidTr="00AC7B2A">
        <w:trPr>
          <w:trHeight w:val="434"/>
        </w:trPr>
        <w:tc>
          <w:tcPr>
            <w:tcW w:w="2164" w:type="dxa"/>
            <w:vMerge w:val="restart"/>
            <w:vAlign w:val="center"/>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给</w:t>
            </w:r>
          </w:p>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付</w:t>
            </w:r>
          </w:p>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项</w:t>
            </w:r>
          </w:p>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目</w:t>
            </w:r>
          </w:p>
        </w:tc>
        <w:tc>
          <w:tcPr>
            <w:tcW w:w="6767" w:type="dxa"/>
            <w:gridSpan w:val="3"/>
            <w:vAlign w:val="center"/>
          </w:tcPr>
          <w:p w:rsidR="00F72761" w:rsidRPr="00F72761" w:rsidRDefault="00F72761" w:rsidP="00684296">
            <w:pPr>
              <w:autoSpaceDE w:val="0"/>
              <w:autoSpaceDN w:val="0"/>
              <w:adjustRightInd w:val="0"/>
              <w:spacing w:line="234" w:lineRule="exact"/>
              <w:rPr>
                <w:rFonts w:ascii="Times New Roman" w:eastAsia="宋体" w:hAnsi="Times New Roman" w:cs="Times New Roman"/>
                <w:sz w:val="21"/>
                <w:szCs w:val="21"/>
              </w:rPr>
            </w:pPr>
            <w:r w:rsidRPr="00F72761">
              <w:rPr>
                <w:rFonts w:ascii="SWKJUG+TimesNewRomanPSMT" w:eastAsia="Calibri" w:hAnsi="Calibri" w:cs="Times New Roman"/>
                <w:color w:val="000000"/>
                <w:kern w:val="0"/>
                <w:sz w:val="21"/>
                <w:szCs w:val="21"/>
                <w:lang w:val="ru-RU" w:eastAsia="en-US"/>
              </w:rPr>
              <w:t>1</w:t>
            </w:r>
            <w:r w:rsidRPr="00F72761">
              <w:rPr>
                <w:rFonts w:ascii="宋体" w:eastAsia="宋体" w:hAnsi="宋体" w:cs="宋体" w:hint="eastAsia"/>
                <w:color w:val="000000"/>
                <w:kern w:val="0"/>
                <w:sz w:val="21"/>
                <w:szCs w:val="21"/>
                <w:lang w:val="ru-RU" w:eastAsia="en-US"/>
              </w:rPr>
              <w:t>、</w:t>
            </w:r>
            <w:r w:rsidRPr="00F72761">
              <w:rPr>
                <w:rFonts w:ascii="宋体" w:eastAsia="宋体" w:hAnsi="宋体" w:cs="宋体" w:hint="eastAsia"/>
                <w:color w:val="000000"/>
                <w:kern w:val="0"/>
                <w:sz w:val="21"/>
                <w:szCs w:val="21"/>
                <w:lang w:val="ru-RU"/>
              </w:rPr>
              <w:t>家庭火灾      □</w:t>
            </w:r>
          </w:p>
        </w:tc>
      </w:tr>
      <w:tr w:rsidR="00F72761" w:rsidRPr="00F72761" w:rsidTr="00AC7B2A">
        <w:trPr>
          <w:trHeight w:val="419"/>
        </w:trPr>
        <w:tc>
          <w:tcPr>
            <w:tcW w:w="2164" w:type="dxa"/>
            <w:vMerge/>
          </w:tcPr>
          <w:p w:rsidR="00F72761" w:rsidRPr="00F72761" w:rsidRDefault="00F72761" w:rsidP="00F72761">
            <w:pPr>
              <w:rPr>
                <w:rFonts w:ascii="Times New Roman" w:eastAsia="宋体" w:hAnsi="Times New Roman" w:cs="Times New Roman"/>
                <w:sz w:val="21"/>
                <w:szCs w:val="21"/>
              </w:rPr>
            </w:pPr>
          </w:p>
        </w:tc>
        <w:tc>
          <w:tcPr>
            <w:tcW w:w="6767" w:type="dxa"/>
            <w:gridSpan w:val="3"/>
            <w:vAlign w:val="center"/>
          </w:tcPr>
          <w:p w:rsidR="00F72761" w:rsidRPr="00F72761" w:rsidRDefault="00F72761" w:rsidP="00684296">
            <w:pPr>
              <w:autoSpaceDE w:val="0"/>
              <w:autoSpaceDN w:val="0"/>
              <w:adjustRightInd w:val="0"/>
              <w:spacing w:line="234" w:lineRule="exact"/>
              <w:rPr>
                <w:rFonts w:ascii="Times New Roman" w:eastAsia="宋体" w:hAnsi="Times New Roman" w:cs="Times New Roman"/>
                <w:sz w:val="21"/>
                <w:szCs w:val="21"/>
              </w:rPr>
            </w:pPr>
            <w:r w:rsidRPr="00F72761">
              <w:rPr>
                <w:rFonts w:ascii="SWKJUG+TimesNewRomanPSMT" w:eastAsia="宋体" w:hAnsi="Calibri" w:cs="Times New Roman" w:hint="eastAsia"/>
                <w:color w:val="000000"/>
                <w:kern w:val="0"/>
                <w:sz w:val="21"/>
                <w:szCs w:val="21"/>
              </w:rPr>
              <w:t>2</w:t>
            </w:r>
            <w:r w:rsidRPr="00F72761">
              <w:rPr>
                <w:rFonts w:ascii="宋体" w:eastAsia="宋体" w:hAnsi="宋体" w:cs="宋体" w:hint="eastAsia"/>
                <w:color w:val="000000"/>
                <w:kern w:val="0"/>
                <w:sz w:val="21"/>
                <w:szCs w:val="21"/>
                <w:lang w:val="ru-RU" w:eastAsia="en-US"/>
              </w:rPr>
              <w:t>、意外</w:t>
            </w:r>
            <w:r w:rsidRPr="00F72761">
              <w:rPr>
                <w:rFonts w:ascii="宋体" w:eastAsia="宋体" w:hAnsi="宋体" w:cs="宋体" w:hint="eastAsia"/>
                <w:color w:val="000000"/>
                <w:kern w:val="0"/>
                <w:sz w:val="21"/>
                <w:szCs w:val="21"/>
                <w:lang w:val="ru-RU"/>
              </w:rPr>
              <w:t>身故      □</w:t>
            </w:r>
          </w:p>
        </w:tc>
      </w:tr>
      <w:tr w:rsidR="00F72761" w:rsidRPr="00F72761" w:rsidTr="00AC7B2A">
        <w:trPr>
          <w:trHeight w:val="434"/>
        </w:trPr>
        <w:tc>
          <w:tcPr>
            <w:tcW w:w="2164" w:type="dxa"/>
            <w:vMerge/>
          </w:tcPr>
          <w:p w:rsidR="00F72761" w:rsidRPr="00F72761" w:rsidRDefault="00F72761" w:rsidP="00F72761">
            <w:pPr>
              <w:rPr>
                <w:rFonts w:ascii="Times New Roman" w:eastAsia="宋体" w:hAnsi="Times New Roman" w:cs="Times New Roman"/>
                <w:sz w:val="21"/>
                <w:szCs w:val="21"/>
              </w:rPr>
            </w:pPr>
          </w:p>
        </w:tc>
        <w:tc>
          <w:tcPr>
            <w:tcW w:w="6767" w:type="dxa"/>
            <w:gridSpan w:val="3"/>
            <w:vAlign w:val="center"/>
          </w:tcPr>
          <w:p w:rsidR="00F72761" w:rsidRPr="00F72761" w:rsidRDefault="00F72761" w:rsidP="00684296">
            <w:pPr>
              <w:autoSpaceDE w:val="0"/>
              <w:autoSpaceDN w:val="0"/>
              <w:adjustRightInd w:val="0"/>
              <w:spacing w:line="234" w:lineRule="exact"/>
              <w:rPr>
                <w:rFonts w:ascii="Times New Roman" w:eastAsia="宋体" w:hAnsi="Times New Roman" w:cs="Times New Roman"/>
                <w:sz w:val="21"/>
                <w:szCs w:val="21"/>
              </w:rPr>
            </w:pPr>
            <w:r w:rsidRPr="00F72761">
              <w:rPr>
                <w:rFonts w:ascii="SWKJUG+TimesNewRomanPSMT" w:eastAsia="宋体" w:hAnsi="Calibri" w:cs="Times New Roman" w:hint="eastAsia"/>
                <w:color w:val="000000"/>
                <w:kern w:val="0"/>
                <w:sz w:val="21"/>
                <w:szCs w:val="21"/>
              </w:rPr>
              <w:t>3</w:t>
            </w:r>
            <w:r w:rsidRPr="00F72761">
              <w:rPr>
                <w:rFonts w:ascii="宋体" w:eastAsia="宋体" w:hAnsi="宋体" w:cs="宋体" w:hint="eastAsia"/>
                <w:color w:val="000000"/>
                <w:kern w:val="0"/>
                <w:sz w:val="21"/>
                <w:szCs w:val="21"/>
                <w:lang w:val="ru-RU" w:eastAsia="en-US"/>
              </w:rPr>
              <w:t>、</w:t>
            </w:r>
            <w:r w:rsidRPr="00F72761">
              <w:rPr>
                <w:rFonts w:ascii="宋体" w:eastAsia="宋体" w:hAnsi="宋体" w:cs="宋体" w:hint="eastAsia"/>
                <w:color w:val="000000"/>
                <w:kern w:val="0"/>
                <w:sz w:val="21"/>
                <w:szCs w:val="21"/>
                <w:lang w:val="ru-RU"/>
              </w:rPr>
              <w:t>重大疾病      □</w:t>
            </w:r>
          </w:p>
        </w:tc>
      </w:tr>
      <w:tr w:rsidR="00F72761" w:rsidRPr="00F72761" w:rsidTr="00DE29E2">
        <w:trPr>
          <w:trHeight w:val="2005"/>
        </w:trPr>
        <w:tc>
          <w:tcPr>
            <w:tcW w:w="2164" w:type="dxa"/>
            <w:vAlign w:val="center"/>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给</w:t>
            </w:r>
          </w:p>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付</w:t>
            </w:r>
          </w:p>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原</w:t>
            </w:r>
          </w:p>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因</w:t>
            </w:r>
          </w:p>
        </w:tc>
        <w:tc>
          <w:tcPr>
            <w:tcW w:w="6767" w:type="dxa"/>
            <w:gridSpan w:val="3"/>
            <w:vAlign w:val="center"/>
          </w:tcPr>
          <w:p w:rsidR="00F72761" w:rsidRPr="00F72761" w:rsidRDefault="00F72761" w:rsidP="00F72761">
            <w:pPr>
              <w:rPr>
                <w:rFonts w:ascii="Times New Roman" w:eastAsia="宋体" w:hAnsi="Times New Roman" w:cs="Times New Roman"/>
                <w:sz w:val="21"/>
                <w:szCs w:val="21"/>
              </w:rPr>
            </w:pPr>
          </w:p>
        </w:tc>
      </w:tr>
      <w:tr w:rsidR="00F72761" w:rsidRPr="00F72761" w:rsidTr="00AC7B2A">
        <w:tc>
          <w:tcPr>
            <w:tcW w:w="8931" w:type="dxa"/>
            <w:gridSpan w:val="4"/>
          </w:tcPr>
          <w:p w:rsidR="00F72761" w:rsidRPr="00F72761" w:rsidRDefault="00F72761" w:rsidP="00F72761">
            <w:pPr>
              <w:rPr>
                <w:rFonts w:ascii="Times New Roman" w:eastAsia="宋体" w:hAnsi="Times New Roman" w:cs="Times New Roman"/>
                <w:sz w:val="24"/>
                <w:szCs w:val="24"/>
              </w:rPr>
            </w:pPr>
            <w:r w:rsidRPr="00F72761">
              <w:rPr>
                <w:rFonts w:ascii="Times New Roman" w:eastAsia="宋体" w:hAnsi="Times New Roman" w:cs="Times New Roman" w:hint="eastAsia"/>
                <w:sz w:val="24"/>
                <w:szCs w:val="24"/>
              </w:rPr>
              <w:t>附本案证明材料：</w:t>
            </w:r>
          </w:p>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jc w:val="right"/>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区县局、总公司（集团）工会盖章（签字）</w:t>
            </w:r>
          </w:p>
        </w:tc>
      </w:tr>
    </w:tbl>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4"/>
          <w:szCs w:val="24"/>
        </w:rPr>
      </w:pPr>
      <w:r w:rsidRPr="00F72761">
        <w:rPr>
          <w:rFonts w:ascii="Times New Roman" w:eastAsia="宋体" w:hAnsi="Times New Roman" w:cs="Times New Roman" w:hint="eastAsia"/>
          <w:sz w:val="24"/>
          <w:szCs w:val="24"/>
        </w:rPr>
        <w:t>以下由职工互助保险合作社填写：</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8"/>
        <w:gridCol w:w="3495"/>
        <w:gridCol w:w="2888"/>
      </w:tblGrid>
      <w:tr w:rsidR="00F72761" w:rsidRPr="00F72761" w:rsidTr="00AC7B2A">
        <w:trPr>
          <w:trHeight w:val="436"/>
        </w:trPr>
        <w:tc>
          <w:tcPr>
            <w:tcW w:w="2548" w:type="dxa"/>
            <w:vAlign w:val="center"/>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保障金给付总额（大写）</w:t>
            </w:r>
          </w:p>
        </w:tc>
        <w:tc>
          <w:tcPr>
            <w:tcW w:w="6383" w:type="dxa"/>
            <w:gridSpan w:val="2"/>
            <w:vAlign w:val="center"/>
          </w:tcPr>
          <w:p w:rsidR="00F72761" w:rsidRPr="00F72761" w:rsidRDefault="00F72761" w:rsidP="00F72761">
            <w:pPr>
              <w:jc w:val="cente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万</w:t>
            </w:r>
            <w:r w:rsidR="001133A4">
              <w:rPr>
                <w:rFonts w:ascii="Times New Roman" w:eastAsia="宋体" w:hAnsi="Times New Roman" w:cs="Times New Roman" w:hint="eastAsia"/>
                <w:sz w:val="21"/>
                <w:szCs w:val="21"/>
              </w:rPr>
              <w:t xml:space="preserve">　　</w:t>
            </w:r>
            <w:r w:rsidRPr="00F72761">
              <w:rPr>
                <w:rFonts w:ascii="Times New Roman" w:eastAsia="宋体" w:hAnsi="Times New Roman" w:cs="Times New Roman" w:hint="eastAsia"/>
                <w:sz w:val="21"/>
                <w:szCs w:val="21"/>
              </w:rPr>
              <w:t>仟</w:t>
            </w:r>
            <w:r w:rsidR="001133A4">
              <w:rPr>
                <w:rFonts w:ascii="Times New Roman" w:eastAsia="宋体" w:hAnsi="Times New Roman" w:cs="Times New Roman" w:hint="eastAsia"/>
                <w:sz w:val="21"/>
                <w:szCs w:val="21"/>
              </w:rPr>
              <w:t xml:space="preserve">　　</w:t>
            </w:r>
            <w:r w:rsidRPr="00F72761">
              <w:rPr>
                <w:rFonts w:ascii="Times New Roman" w:eastAsia="宋体" w:hAnsi="Times New Roman" w:cs="Times New Roman" w:hint="eastAsia"/>
                <w:sz w:val="21"/>
                <w:szCs w:val="21"/>
              </w:rPr>
              <w:t>佰</w:t>
            </w:r>
            <w:r w:rsidR="001133A4">
              <w:rPr>
                <w:rFonts w:ascii="Times New Roman" w:eastAsia="宋体" w:hAnsi="Times New Roman" w:cs="Times New Roman" w:hint="eastAsia"/>
                <w:sz w:val="21"/>
                <w:szCs w:val="21"/>
              </w:rPr>
              <w:t xml:space="preserve">　　</w:t>
            </w:r>
            <w:r w:rsidRPr="00F72761">
              <w:rPr>
                <w:rFonts w:ascii="Times New Roman" w:eastAsia="宋体" w:hAnsi="Times New Roman" w:cs="Times New Roman" w:hint="eastAsia"/>
                <w:sz w:val="21"/>
                <w:szCs w:val="21"/>
              </w:rPr>
              <w:t>拾</w:t>
            </w:r>
            <w:r w:rsidR="001133A4">
              <w:rPr>
                <w:rFonts w:ascii="Times New Roman" w:eastAsia="宋体" w:hAnsi="Times New Roman" w:cs="Times New Roman" w:hint="eastAsia"/>
                <w:sz w:val="21"/>
                <w:szCs w:val="21"/>
              </w:rPr>
              <w:t xml:space="preserve">　　</w:t>
            </w:r>
            <w:r w:rsidRPr="00F72761">
              <w:rPr>
                <w:rFonts w:ascii="Times New Roman" w:eastAsia="宋体" w:hAnsi="Times New Roman" w:cs="Times New Roman" w:hint="eastAsia"/>
                <w:sz w:val="21"/>
                <w:szCs w:val="21"/>
              </w:rPr>
              <w:t>元</w:t>
            </w:r>
          </w:p>
        </w:tc>
      </w:tr>
      <w:tr w:rsidR="00F72761" w:rsidRPr="00F72761" w:rsidTr="00F80BE7">
        <w:trPr>
          <w:trHeight w:val="2255"/>
        </w:trPr>
        <w:tc>
          <w:tcPr>
            <w:tcW w:w="6043" w:type="dxa"/>
            <w:gridSpan w:val="2"/>
          </w:tcPr>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1"/>
                <w:szCs w:val="21"/>
                <w:u w:val="single"/>
              </w:rPr>
            </w:pPr>
            <w:r w:rsidRPr="00F72761">
              <w:rPr>
                <w:rFonts w:ascii="Times New Roman" w:eastAsia="宋体" w:hAnsi="Times New Roman" w:cs="Times New Roman" w:hint="eastAsia"/>
                <w:sz w:val="21"/>
                <w:szCs w:val="21"/>
              </w:rPr>
              <w:t>其中：</w:t>
            </w:r>
            <w:r w:rsidRPr="00F72761">
              <w:rPr>
                <w:rFonts w:ascii="Times New Roman" w:eastAsia="宋体" w:hAnsi="Times New Roman" w:cs="Times New Roman" w:hint="eastAsia"/>
                <w:sz w:val="21"/>
                <w:szCs w:val="21"/>
              </w:rPr>
              <w:t>1.</w:t>
            </w:r>
            <w:r w:rsidRPr="00F72761">
              <w:rPr>
                <w:rFonts w:ascii="Times New Roman" w:eastAsia="宋体" w:hAnsi="Times New Roman" w:cs="Times New Roman" w:hint="eastAsia"/>
                <w:sz w:val="21"/>
                <w:szCs w:val="21"/>
                <w:u w:val="single"/>
              </w:rPr>
              <w:t>家庭火灾</w:t>
            </w:r>
            <w:r w:rsidR="001133A4">
              <w:rPr>
                <w:rFonts w:ascii="Times New Roman" w:eastAsia="宋体" w:hAnsi="Times New Roman" w:cs="Times New Roman" w:hint="eastAsia"/>
                <w:sz w:val="21"/>
                <w:szCs w:val="21"/>
                <w:u w:val="single"/>
              </w:rPr>
              <w:t xml:space="preserve">　　　　　　　　　　　　　　　　　</w:t>
            </w:r>
            <w:r w:rsidRPr="00F72761">
              <w:rPr>
                <w:rFonts w:ascii="Times New Roman" w:eastAsia="宋体" w:hAnsi="Times New Roman" w:cs="Times New Roman" w:hint="eastAsia"/>
                <w:sz w:val="21"/>
                <w:szCs w:val="21"/>
                <w:u w:val="single"/>
              </w:rPr>
              <w:t>元</w:t>
            </w:r>
          </w:p>
          <w:p w:rsidR="00F72761" w:rsidRPr="00F72761" w:rsidRDefault="00F72761" w:rsidP="00F72761">
            <w:pP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 xml:space="preserve">      2.</w:t>
            </w:r>
            <w:r w:rsidRPr="00F72761">
              <w:rPr>
                <w:rFonts w:ascii="Times New Roman" w:eastAsia="宋体" w:hAnsi="Times New Roman" w:cs="Times New Roman" w:hint="eastAsia"/>
                <w:sz w:val="21"/>
                <w:szCs w:val="21"/>
                <w:u w:val="single"/>
              </w:rPr>
              <w:t>意外身故</w:t>
            </w:r>
            <w:r w:rsidR="001133A4">
              <w:rPr>
                <w:rFonts w:ascii="Times New Roman" w:eastAsia="宋体" w:hAnsi="Times New Roman" w:cs="Times New Roman" w:hint="eastAsia"/>
                <w:sz w:val="21"/>
                <w:szCs w:val="21"/>
                <w:u w:val="single"/>
              </w:rPr>
              <w:t xml:space="preserve">　　　　　　　　　　　　　　　　　</w:t>
            </w:r>
            <w:r w:rsidRPr="00F72761">
              <w:rPr>
                <w:rFonts w:ascii="Times New Roman" w:eastAsia="宋体" w:hAnsi="Times New Roman" w:cs="Times New Roman" w:hint="eastAsia"/>
                <w:sz w:val="21"/>
                <w:szCs w:val="21"/>
                <w:u w:val="single"/>
              </w:rPr>
              <w:t>元</w:t>
            </w:r>
          </w:p>
          <w:p w:rsidR="00F72761" w:rsidRPr="00F72761" w:rsidRDefault="00F72761" w:rsidP="00F72761">
            <w:pPr>
              <w:rPr>
                <w:rFonts w:ascii="Times New Roman" w:eastAsia="宋体" w:hAnsi="Times New Roman" w:cs="Times New Roman"/>
                <w:sz w:val="21"/>
                <w:szCs w:val="21"/>
                <w:u w:val="single"/>
              </w:rPr>
            </w:pPr>
            <w:r w:rsidRPr="00F72761">
              <w:rPr>
                <w:rFonts w:ascii="Times New Roman" w:eastAsia="宋体" w:hAnsi="Times New Roman" w:cs="Times New Roman" w:hint="eastAsia"/>
                <w:sz w:val="21"/>
                <w:szCs w:val="21"/>
              </w:rPr>
              <w:t xml:space="preserve">      3</w:t>
            </w:r>
            <w:r w:rsidRPr="00F72761">
              <w:rPr>
                <w:rFonts w:ascii="Times New Roman" w:eastAsia="宋体" w:hAnsi="Times New Roman" w:cs="Times New Roman" w:hint="eastAsia"/>
                <w:sz w:val="21"/>
                <w:szCs w:val="21"/>
                <w:u w:val="single"/>
              </w:rPr>
              <w:t>.</w:t>
            </w:r>
            <w:r w:rsidRPr="00F72761">
              <w:rPr>
                <w:rFonts w:ascii="Times New Roman" w:eastAsia="宋体" w:hAnsi="Times New Roman" w:cs="Times New Roman" w:hint="eastAsia"/>
                <w:sz w:val="21"/>
                <w:szCs w:val="21"/>
                <w:u w:val="single"/>
              </w:rPr>
              <w:t>重大疾病</w:t>
            </w:r>
            <w:r w:rsidR="001133A4">
              <w:rPr>
                <w:rFonts w:ascii="Times New Roman" w:eastAsia="宋体" w:hAnsi="Times New Roman" w:cs="Times New Roman" w:hint="eastAsia"/>
                <w:sz w:val="21"/>
                <w:szCs w:val="21"/>
                <w:u w:val="single"/>
              </w:rPr>
              <w:t xml:space="preserve">　　　　　　　　　　　　　　　　　</w:t>
            </w:r>
            <w:r w:rsidRPr="00F72761">
              <w:rPr>
                <w:rFonts w:ascii="Times New Roman" w:eastAsia="宋体" w:hAnsi="Times New Roman" w:cs="Times New Roman" w:hint="eastAsia"/>
                <w:sz w:val="21"/>
                <w:szCs w:val="21"/>
                <w:u w:val="single"/>
              </w:rPr>
              <w:t>元</w:t>
            </w:r>
          </w:p>
          <w:p w:rsidR="00F72761" w:rsidRPr="00F72761" w:rsidRDefault="00F72761" w:rsidP="00F72761">
            <w:pP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合计：</w:t>
            </w:r>
          </w:p>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审核员：</w:t>
            </w:r>
            <w:r w:rsidR="001133A4">
              <w:rPr>
                <w:rFonts w:ascii="Times New Roman" w:eastAsia="宋体" w:hAnsi="Times New Roman" w:cs="Times New Roman" w:hint="eastAsia"/>
                <w:sz w:val="21"/>
                <w:szCs w:val="21"/>
              </w:rPr>
              <w:t xml:space="preserve">　　</w:t>
            </w:r>
            <w:r w:rsidRPr="00F72761">
              <w:rPr>
                <w:rFonts w:ascii="Times New Roman" w:eastAsia="宋体" w:hAnsi="Times New Roman" w:cs="Times New Roman" w:hint="eastAsia"/>
                <w:sz w:val="21"/>
                <w:szCs w:val="21"/>
              </w:rPr>
              <w:t>复核员：</w:t>
            </w:r>
            <w:r w:rsidR="001133A4">
              <w:rPr>
                <w:rFonts w:ascii="Times New Roman" w:eastAsia="宋体" w:hAnsi="Times New Roman" w:cs="Times New Roman" w:hint="eastAsia"/>
                <w:sz w:val="21"/>
                <w:szCs w:val="21"/>
              </w:rPr>
              <w:t xml:space="preserve">　　</w:t>
            </w:r>
            <w:r w:rsidRPr="00F72761">
              <w:rPr>
                <w:rFonts w:ascii="Times New Roman" w:eastAsia="宋体" w:hAnsi="Times New Roman" w:cs="Times New Roman" w:hint="eastAsia"/>
                <w:sz w:val="21"/>
                <w:szCs w:val="21"/>
              </w:rPr>
              <w:t>财务：</w:t>
            </w:r>
            <w:r w:rsidR="001133A4">
              <w:rPr>
                <w:rFonts w:ascii="Times New Roman" w:eastAsia="宋体" w:hAnsi="Times New Roman" w:cs="Times New Roman" w:hint="eastAsia"/>
                <w:sz w:val="21"/>
                <w:szCs w:val="21"/>
              </w:rPr>
              <w:t xml:space="preserve">　　</w:t>
            </w:r>
            <w:r w:rsidRPr="00F72761">
              <w:rPr>
                <w:rFonts w:ascii="Times New Roman" w:eastAsia="宋体" w:hAnsi="Times New Roman" w:cs="Times New Roman" w:hint="eastAsia"/>
                <w:sz w:val="21"/>
                <w:szCs w:val="21"/>
              </w:rPr>
              <w:t>职工互助保险合作社盖章：</w:t>
            </w:r>
          </w:p>
        </w:tc>
        <w:tc>
          <w:tcPr>
            <w:tcW w:w="2888" w:type="dxa"/>
          </w:tcPr>
          <w:p w:rsidR="00F72761" w:rsidRPr="00F72761" w:rsidRDefault="00F72761" w:rsidP="00F72761">
            <w:pP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领导审批意见：</w:t>
            </w:r>
          </w:p>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1"/>
                <w:szCs w:val="21"/>
              </w:rPr>
            </w:pPr>
          </w:p>
          <w:p w:rsidR="00F72761" w:rsidRPr="00F72761" w:rsidRDefault="00F72761" w:rsidP="00F72761">
            <w:pPr>
              <w:rPr>
                <w:rFonts w:ascii="Times New Roman" w:eastAsia="宋体" w:hAnsi="Times New Roman" w:cs="Times New Roman"/>
                <w:sz w:val="21"/>
                <w:szCs w:val="21"/>
              </w:rPr>
            </w:pPr>
            <w:r w:rsidRPr="00F72761">
              <w:rPr>
                <w:rFonts w:ascii="Times New Roman" w:eastAsia="宋体" w:hAnsi="Times New Roman" w:cs="Times New Roman" w:hint="eastAsia"/>
                <w:sz w:val="21"/>
                <w:szCs w:val="21"/>
              </w:rPr>
              <w:t>签名：</w:t>
            </w:r>
          </w:p>
        </w:tc>
      </w:tr>
    </w:tbl>
    <w:p w:rsidR="00D07466" w:rsidRPr="00F72761" w:rsidRDefault="00D07466" w:rsidP="00D07466">
      <w:pPr>
        <w:ind w:firstLineChars="3300" w:firstLine="6930"/>
        <w:rPr>
          <w:rFonts w:ascii="Times New Roman" w:eastAsia="宋体" w:hAnsi="Times New Roman" w:cs="Times New Roman"/>
          <w:sz w:val="21"/>
          <w:szCs w:val="24"/>
        </w:rPr>
      </w:pPr>
      <w:r w:rsidRPr="00F72761">
        <w:rPr>
          <w:rFonts w:ascii="Times New Roman" w:eastAsia="宋体" w:hAnsi="Times New Roman" w:cs="Times New Roman" w:hint="eastAsia"/>
          <w:sz w:val="21"/>
          <w:szCs w:val="21"/>
        </w:rPr>
        <w:t>年月日</w:t>
      </w:r>
    </w:p>
    <w:p w:rsidR="00F72761" w:rsidRPr="00F72761" w:rsidRDefault="00F72761" w:rsidP="00F72761">
      <w:pPr>
        <w:rPr>
          <w:rFonts w:ascii="Times New Roman" w:eastAsia="宋体" w:hAnsi="Times New Roman" w:cs="Times New Roman"/>
          <w:sz w:val="21"/>
          <w:szCs w:val="21"/>
        </w:rPr>
      </w:pPr>
    </w:p>
    <w:tbl>
      <w:tblPr>
        <w:tblpPr w:leftFromText="180" w:rightFromText="180" w:vertAnchor="text" w:tblpX="-2420" w:tblpY="-2249"/>
        <w:tblOverlap w:val="never"/>
        <w:tblW w:w="0" w:type="auto"/>
        <w:tblLayout w:type="fixed"/>
        <w:tblLook w:val="0000"/>
      </w:tblPr>
      <w:tblGrid>
        <w:gridCol w:w="729"/>
      </w:tblGrid>
      <w:tr w:rsidR="00F72761" w:rsidRPr="00F72761" w:rsidTr="00B4076C">
        <w:trPr>
          <w:trHeight w:val="30"/>
        </w:trPr>
        <w:tc>
          <w:tcPr>
            <w:tcW w:w="729" w:type="dxa"/>
          </w:tcPr>
          <w:p w:rsidR="00F72761" w:rsidRPr="00F72761" w:rsidRDefault="00F72761" w:rsidP="00F72761">
            <w:pPr>
              <w:rPr>
                <w:rFonts w:ascii="Times New Roman" w:eastAsia="宋体" w:hAnsi="Times New Roman" w:cs="Times New Roman"/>
                <w:sz w:val="21"/>
                <w:szCs w:val="21"/>
              </w:rPr>
            </w:pPr>
          </w:p>
        </w:tc>
      </w:tr>
    </w:tbl>
    <w:p w:rsidR="0093666A" w:rsidRDefault="0093666A" w:rsidP="00F72761">
      <w:pPr>
        <w:spacing w:line="588" w:lineRule="exact"/>
        <w:rPr>
          <w:rFonts w:ascii="宋体" w:hAnsi="宋体"/>
          <w:color w:val="FF0000"/>
          <w:szCs w:val="32"/>
        </w:rPr>
        <w:sectPr w:rsidR="0093666A" w:rsidSect="007678F5">
          <w:footerReference w:type="default" r:id="rId6"/>
          <w:pgSz w:w="11906" w:h="16838" w:code="9"/>
          <w:pgMar w:top="1588" w:right="1588" w:bottom="1134" w:left="1644" w:header="851" w:footer="992" w:gutter="0"/>
          <w:cols w:space="425"/>
          <w:docGrid w:type="lines" w:linePitch="312"/>
        </w:sectPr>
      </w:pPr>
    </w:p>
    <w:p w:rsidR="00F72761" w:rsidRDefault="0062420D" w:rsidP="00F72761">
      <w:pPr>
        <w:rPr>
          <w:rFonts w:ascii="仿宋" w:hAnsi="仿宋"/>
          <w:b/>
        </w:rPr>
      </w:pPr>
      <w:r w:rsidRPr="0062420D">
        <w:rPr>
          <w:rFonts w:ascii="仿宋" w:hAnsi="仿宋" w:hint="eastAsia"/>
          <w:b/>
        </w:rPr>
        <w:lastRenderedPageBreak/>
        <w:t>附件</w:t>
      </w:r>
      <w:r w:rsidR="00C07CEA">
        <w:rPr>
          <w:rFonts w:ascii="仿宋" w:hAnsi="仿宋" w:hint="eastAsia"/>
          <w:b/>
        </w:rPr>
        <w:t>4</w:t>
      </w:r>
    </w:p>
    <w:tbl>
      <w:tblPr>
        <w:tblW w:w="5486" w:type="pct"/>
        <w:tblInd w:w="-318" w:type="dxa"/>
        <w:tblLook w:val="04A0"/>
      </w:tblPr>
      <w:tblGrid>
        <w:gridCol w:w="2160"/>
        <w:gridCol w:w="608"/>
        <w:gridCol w:w="1059"/>
        <w:gridCol w:w="2399"/>
        <w:gridCol w:w="255"/>
        <w:gridCol w:w="264"/>
        <w:gridCol w:w="346"/>
        <w:gridCol w:w="1254"/>
        <w:gridCol w:w="1012"/>
      </w:tblGrid>
      <w:tr w:rsidR="0062420D" w:rsidRPr="0062420D" w:rsidTr="004E079B">
        <w:trPr>
          <w:trHeight w:val="407"/>
        </w:trPr>
        <w:tc>
          <w:tcPr>
            <w:tcW w:w="5000" w:type="pct"/>
            <w:gridSpan w:val="9"/>
            <w:tcBorders>
              <w:top w:val="nil"/>
              <w:left w:val="nil"/>
              <w:bottom w:val="nil"/>
              <w:right w:val="nil"/>
            </w:tcBorders>
            <w:shd w:val="clear" w:color="auto" w:fill="auto"/>
            <w:vAlign w:val="center"/>
            <w:hideMark/>
          </w:tcPr>
          <w:p w:rsidR="00C07CEA" w:rsidRDefault="0062420D" w:rsidP="0062420D">
            <w:pPr>
              <w:widowControl/>
              <w:jc w:val="center"/>
              <w:rPr>
                <w:rFonts w:ascii="宋体" w:eastAsia="宋体" w:hAnsi="宋体" w:cs="宋体"/>
                <w:b/>
                <w:bCs/>
                <w:color w:val="000000"/>
                <w:kern w:val="0"/>
                <w:sz w:val="40"/>
                <w:szCs w:val="40"/>
              </w:rPr>
            </w:pPr>
            <w:r w:rsidRPr="0062420D">
              <w:rPr>
                <w:rFonts w:ascii="宋体" w:eastAsia="宋体" w:hAnsi="宋体" w:cs="宋体" w:hint="eastAsia"/>
                <w:b/>
                <w:bCs/>
                <w:color w:val="000000"/>
                <w:kern w:val="0"/>
                <w:sz w:val="40"/>
                <w:szCs w:val="40"/>
              </w:rPr>
              <w:t>天津渤海轻工集团工会会员服务卡</w:t>
            </w:r>
          </w:p>
          <w:p w:rsidR="0062420D" w:rsidRPr="0062420D" w:rsidRDefault="0062420D" w:rsidP="00C07CEA">
            <w:pPr>
              <w:widowControl/>
              <w:jc w:val="center"/>
              <w:rPr>
                <w:rFonts w:ascii="宋体" w:eastAsia="宋体" w:hAnsi="宋体" w:cs="宋体"/>
                <w:b/>
                <w:bCs/>
                <w:color w:val="000000"/>
                <w:kern w:val="0"/>
                <w:sz w:val="40"/>
                <w:szCs w:val="40"/>
              </w:rPr>
            </w:pPr>
            <w:r w:rsidRPr="0062420D">
              <w:rPr>
                <w:rFonts w:ascii="宋体" w:eastAsia="宋体" w:hAnsi="宋体" w:cs="宋体" w:hint="eastAsia"/>
                <w:b/>
                <w:bCs/>
                <w:color w:val="000000"/>
                <w:kern w:val="0"/>
                <w:sz w:val="40"/>
                <w:szCs w:val="40"/>
              </w:rPr>
              <w:t>保障金确认单</w:t>
            </w:r>
          </w:p>
        </w:tc>
      </w:tr>
      <w:tr w:rsidR="004E079B" w:rsidRPr="0062420D" w:rsidTr="004E079B">
        <w:trPr>
          <w:trHeight w:val="101"/>
        </w:trPr>
        <w:tc>
          <w:tcPr>
            <w:tcW w:w="1154" w:type="pct"/>
            <w:tcBorders>
              <w:top w:val="nil"/>
              <w:left w:val="nil"/>
              <w:bottom w:val="nil"/>
              <w:right w:val="nil"/>
            </w:tcBorders>
            <w:shd w:val="clear" w:color="auto" w:fill="auto"/>
            <w:noWrap/>
            <w:vAlign w:val="center"/>
            <w:hideMark/>
          </w:tcPr>
          <w:p w:rsidR="0062420D" w:rsidRPr="0062420D" w:rsidRDefault="0062420D" w:rsidP="0062420D">
            <w:pPr>
              <w:widowControl/>
              <w:jc w:val="center"/>
              <w:rPr>
                <w:rFonts w:ascii="宋体" w:eastAsia="宋体" w:hAnsi="宋体" w:cs="宋体"/>
                <w:color w:val="000000"/>
                <w:kern w:val="0"/>
                <w:sz w:val="22"/>
              </w:rPr>
            </w:pPr>
          </w:p>
        </w:tc>
        <w:tc>
          <w:tcPr>
            <w:tcW w:w="325" w:type="pct"/>
            <w:tcBorders>
              <w:top w:val="nil"/>
              <w:left w:val="nil"/>
              <w:bottom w:val="nil"/>
              <w:right w:val="nil"/>
            </w:tcBorders>
            <w:shd w:val="clear" w:color="auto" w:fill="auto"/>
            <w:noWrap/>
            <w:vAlign w:val="center"/>
            <w:hideMark/>
          </w:tcPr>
          <w:p w:rsidR="0062420D" w:rsidRPr="0062420D" w:rsidRDefault="0062420D" w:rsidP="0062420D">
            <w:pPr>
              <w:widowControl/>
              <w:jc w:val="center"/>
              <w:rPr>
                <w:rFonts w:ascii="宋体" w:eastAsia="宋体" w:hAnsi="宋体" w:cs="宋体"/>
                <w:color w:val="000000"/>
                <w:kern w:val="0"/>
                <w:sz w:val="22"/>
              </w:rPr>
            </w:pPr>
          </w:p>
        </w:tc>
        <w:tc>
          <w:tcPr>
            <w:tcW w:w="565" w:type="pct"/>
            <w:tcBorders>
              <w:top w:val="nil"/>
              <w:left w:val="nil"/>
              <w:bottom w:val="nil"/>
              <w:right w:val="nil"/>
            </w:tcBorders>
            <w:shd w:val="clear" w:color="auto" w:fill="auto"/>
            <w:noWrap/>
            <w:vAlign w:val="center"/>
            <w:hideMark/>
          </w:tcPr>
          <w:p w:rsidR="0062420D" w:rsidRPr="0062420D" w:rsidRDefault="0062420D" w:rsidP="0062420D">
            <w:pPr>
              <w:widowControl/>
              <w:jc w:val="center"/>
              <w:rPr>
                <w:rFonts w:ascii="宋体" w:eastAsia="宋体" w:hAnsi="宋体" w:cs="宋体"/>
                <w:color w:val="000000"/>
                <w:kern w:val="0"/>
                <w:sz w:val="22"/>
              </w:rPr>
            </w:pPr>
          </w:p>
        </w:tc>
        <w:tc>
          <w:tcPr>
            <w:tcW w:w="1282" w:type="pct"/>
            <w:tcBorders>
              <w:top w:val="nil"/>
              <w:left w:val="nil"/>
              <w:bottom w:val="nil"/>
              <w:right w:val="nil"/>
            </w:tcBorders>
            <w:shd w:val="clear" w:color="auto" w:fill="auto"/>
            <w:noWrap/>
            <w:vAlign w:val="center"/>
            <w:hideMark/>
          </w:tcPr>
          <w:p w:rsidR="0062420D" w:rsidRPr="0062420D" w:rsidRDefault="0062420D" w:rsidP="0062420D">
            <w:pPr>
              <w:widowControl/>
              <w:jc w:val="center"/>
              <w:rPr>
                <w:rFonts w:ascii="宋体" w:eastAsia="宋体" w:hAnsi="宋体" w:cs="宋体"/>
                <w:color w:val="000000"/>
                <w:kern w:val="0"/>
                <w:sz w:val="22"/>
              </w:rPr>
            </w:pPr>
          </w:p>
        </w:tc>
        <w:tc>
          <w:tcPr>
            <w:tcW w:w="136" w:type="pct"/>
            <w:tcBorders>
              <w:top w:val="nil"/>
              <w:left w:val="nil"/>
              <w:bottom w:val="nil"/>
              <w:right w:val="nil"/>
            </w:tcBorders>
            <w:shd w:val="clear" w:color="auto" w:fill="auto"/>
            <w:noWrap/>
            <w:vAlign w:val="center"/>
            <w:hideMark/>
          </w:tcPr>
          <w:p w:rsidR="0062420D" w:rsidRPr="0062420D" w:rsidRDefault="0062420D" w:rsidP="0062420D">
            <w:pPr>
              <w:widowControl/>
              <w:jc w:val="center"/>
              <w:rPr>
                <w:rFonts w:ascii="宋体" w:eastAsia="宋体" w:hAnsi="宋体" w:cs="宋体"/>
                <w:color w:val="000000"/>
                <w:kern w:val="0"/>
                <w:sz w:val="22"/>
              </w:rPr>
            </w:pPr>
          </w:p>
        </w:tc>
        <w:tc>
          <w:tcPr>
            <w:tcW w:w="326" w:type="pct"/>
            <w:gridSpan w:val="2"/>
            <w:tcBorders>
              <w:top w:val="nil"/>
              <w:left w:val="nil"/>
              <w:bottom w:val="nil"/>
              <w:right w:val="nil"/>
            </w:tcBorders>
            <w:shd w:val="clear" w:color="auto" w:fill="auto"/>
            <w:noWrap/>
            <w:vAlign w:val="center"/>
            <w:hideMark/>
          </w:tcPr>
          <w:p w:rsidR="0062420D" w:rsidRPr="0062420D" w:rsidRDefault="0062420D" w:rsidP="0062420D">
            <w:pPr>
              <w:widowControl/>
              <w:jc w:val="center"/>
              <w:rPr>
                <w:rFonts w:ascii="宋体" w:eastAsia="宋体" w:hAnsi="宋体" w:cs="宋体"/>
                <w:color w:val="000000"/>
                <w:kern w:val="0"/>
                <w:sz w:val="22"/>
              </w:rPr>
            </w:pPr>
          </w:p>
        </w:tc>
        <w:tc>
          <w:tcPr>
            <w:tcW w:w="670" w:type="pct"/>
            <w:tcBorders>
              <w:top w:val="nil"/>
              <w:left w:val="nil"/>
              <w:bottom w:val="nil"/>
              <w:right w:val="nil"/>
            </w:tcBorders>
            <w:shd w:val="clear" w:color="auto" w:fill="auto"/>
            <w:noWrap/>
            <w:vAlign w:val="center"/>
            <w:hideMark/>
          </w:tcPr>
          <w:p w:rsidR="0062420D" w:rsidRPr="0062420D" w:rsidRDefault="0062420D" w:rsidP="0062420D">
            <w:pPr>
              <w:widowControl/>
              <w:jc w:val="center"/>
              <w:rPr>
                <w:rFonts w:ascii="宋体" w:eastAsia="宋体" w:hAnsi="宋体" w:cs="宋体"/>
                <w:color w:val="000000"/>
                <w:kern w:val="0"/>
                <w:sz w:val="24"/>
                <w:szCs w:val="24"/>
              </w:rPr>
            </w:pPr>
            <w:r w:rsidRPr="0062420D">
              <w:rPr>
                <w:rFonts w:ascii="宋体" w:eastAsia="宋体" w:hAnsi="宋体" w:cs="宋体" w:hint="eastAsia"/>
                <w:color w:val="000000"/>
                <w:kern w:val="0"/>
                <w:sz w:val="24"/>
                <w:szCs w:val="24"/>
              </w:rPr>
              <w:t>档案号:</w:t>
            </w:r>
          </w:p>
        </w:tc>
        <w:tc>
          <w:tcPr>
            <w:tcW w:w="541" w:type="pct"/>
            <w:tcBorders>
              <w:top w:val="nil"/>
              <w:left w:val="nil"/>
              <w:bottom w:val="nil"/>
              <w:right w:val="nil"/>
            </w:tcBorders>
            <w:shd w:val="clear" w:color="auto" w:fill="auto"/>
            <w:noWrap/>
            <w:vAlign w:val="center"/>
            <w:hideMark/>
          </w:tcPr>
          <w:p w:rsidR="0062420D" w:rsidRPr="0062420D" w:rsidRDefault="0062420D" w:rsidP="0062420D">
            <w:pPr>
              <w:widowControl/>
              <w:jc w:val="center"/>
              <w:rPr>
                <w:rFonts w:ascii="宋体" w:eastAsia="宋体" w:hAnsi="宋体" w:cs="宋体"/>
                <w:color w:val="000000"/>
                <w:kern w:val="0"/>
                <w:sz w:val="22"/>
              </w:rPr>
            </w:pPr>
          </w:p>
        </w:tc>
      </w:tr>
      <w:tr w:rsidR="0062420D" w:rsidRPr="0062420D" w:rsidTr="004E079B">
        <w:trPr>
          <w:trHeight w:val="271"/>
        </w:trPr>
        <w:tc>
          <w:tcPr>
            <w:tcW w:w="11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职工姓名</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 xml:space="preserve">　</w:t>
            </w:r>
          </w:p>
        </w:tc>
        <w:tc>
          <w:tcPr>
            <w:tcW w:w="1282" w:type="pct"/>
            <w:tcBorders>
              <w:top w:val="single" w:sz="4" w:space="0" w:color="auto"/>
              <w:left w:val="nil"/>
              <w:bottom w:val="single" w:sz="4" w:space="0" w:color="auto"/>
              <w:right w:val="single" w:sz="4" w:space="0" w:color="auto"/>
            </w:tcBorders>
            <w:shd w:val="clear" w:color="auto" w:fill="auto"/>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职工</w:t>
            </w:r>
            <w:r w:rsidRPr="0062420D">
              <w:rPr>
                <w:rFonts w:ascii="宋体" w:eastAsia="宋体" w:hAnsi="宋体" w:cs="宋体" w:hint="eastAsia"/>
                <w:color w:val="000000"/>
                <w:kern w:val="0"/>
                <w:szCs w:val="32"/>
              </w:rPr>
              <w:br/>
              <w:t>身份证号</w:t>
            </w:r>
          </w:p>
        </w:tc>
        <w:tc>
          <w:tcPr>
            <w:tcW w:w="1674" w:type="pct"/>
            <w:gridSpan w:val="5"/>
            <w:tcBorders>
              <w:top w:val="single" w:sz="4" w:space="0" w:color="auto"/>
              <w:left w:val="nil"/>
              <w:bottom w:val="single" w:sz="4" w:space="0" w:color="auto"/>
              <w:right w:val="single" w:sz="4" w:space="0" w:color="auto"/>
            </w:tcBorders>
            <w:shd w:val="clear" w:color="auto" w:fill="auto"/>
            <w:noWrap/>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 xml:space="preserve">　</w:t>
            </w:r>
          </w:p>
        </w:tc>
      </w:tr>
      <w:tr w:rsidR="0062420D" w:rsidRPr="0062420D" w:rsidTr="004E079B">
        <w:trPr>
          <w:trHeight w:val="271"/>
        </w:trPr>
        <w:tc>
          <w:tcPr>
            <w:tcW w:w="1154" w:type="pct"/>
            <w:tcBorders>
              <w:top w:val="nil"/>
              <w:left w:val="single" w:sz="4" w:space="0" w:color="auto"/>
              <w:bottom w:val="single" w:sz="4" w:space="0" w:color="auto"/>
              <w:right w:val="single" w:sz="4" w:space="0" w:color="auto"/>
            </w:tcBorders>
            <w:shd w:val="clear" w:color="auto" w:fill="auto"/>
            <w:noWrap/>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领款人姓名</w:t>
            </w:r>
          </w:p>
        </w:tc>
        <w:tc>
          <w:tcPr>
            <w:tcW w:w="891" w:type="pct"/>
            <w:gridSpan w:val="2"/>
            <w:tcBorders>
              <w:top w:val="single" w:sz="4" w:space="0" w:color="auto"/>
              <w:left w:val="nil"/>
              <w:bottom w:val="single" w:sz="4" w:space="0" w:color="auto"/>
              <w:right w:val="single" w:sz="4" w:space="0" w:color="auto"/>
            </w:tcBorders>
            <w:shd w:val="clear" w:color="auto" w:fill="auto"/>
            <w:noWrap/>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 xml:space="preserve">　</w:t>
            </w:r>
          </w:p>
        </w:tc>
        <w:tc>
          <w:tcPr>
            <w:tcW w:w="1282" w:type="pct"/>
            <w:tcBorders>
              <w:top w:val="nil"/>
              <w:left w:val="nil"/>
              <w:bottom w:val="single" w:sz="4" w:space="0" w:color="auto"/>
              <w:right w:val="single" w:sz="4" w:space="0" w:color="auto"/>
            </w:tcBorders>
            <w:shd w:val="clear" w:color="auto" w:fill="auto"/>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领款人</w:t>
            </w:r>
            <w:r w:rsidRPr="0062420D">
              <w:rPr>
                <w:rFonts w:ascii="宋体" w:eastAsia="宋体" w:hAnsi="宋体" w:cs="宋体" w:hint="eastAsia"/>
                <w:color w:val="000000"/>
                <w:kern w:val="0"/>
                <w:szCs w:val="32"/>
              </w:rPr>
              <w:br/>
              <w:t>身份证号</w:t>
            </w:r>
          </w:p>
        </w:tc>
        <w:tc>
          <w:tcPr>
            <w:tcW w:w="1674" w:type="pct"/>
            <w:gridSpan w:val="5"/>
            <w:tcBorders>
              <w:top w:val="single" w:sz="4" w:space="0" w:color="auto"/>
              <w:left w:val="nil"/>
              <w:bottom w:val="single" w:sz="4" w:space="0" w:color="auto"/>
              <w:right w:val="single" w:sz="4" w:space="0" w:color="auto"/>
            </w:tcBorders>
            <w:shd w:val="clear" w:color="auto" w:fill="auto"/>
            <w:noWrap/>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 xml:space="preserve">　</w:t>
            </w:r>
          </w:p>
        </w:tc>
      </w:tr>
      <w:tr w:rsidR="0062420D" w:rsidRPr="0062420D" w:rsidTr="004E079B">
        <w:trPr>
          <w:trHeight w:val="271"/>
        </w:trPr>
        <w:tc>
          <w:tcPr>
            <w:tcW w:w="1154" w:type="pct"/>
            <w:tcBorders>
              <w:top w:val="nil"/>
              <w:left w:val="single" w:sz="4" w:space="0" w:color="auto"/>
              <w:bottom w:val="single" w:sz="4" w:space="0" w:color="auto"/>
              <w:right w:val="single" w:sz="4" w:space="0" w:color="auto"/>
            </w:tcBorders>
            <w:shd w:val="clear" w:color="auto" w:fill="auto"/>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领款人</w:t>
            </w:r>
            <w:r w:rsidRPr="0062420D">
              <w:rPr>
                <w:rFonts w:ascii="宋体" w:eastAsia="宋体" w:hAnsi="宋体" w:cs="宋体" w:hint="eastAsia"/>
                <w:color w:val="000000"/>
                <w:kern w:val="0"/>
                <w:szCs w:val="32"/>
              </w:rPr>
              <w:br/>
              <w:t>与职工关系</w:t>
            </w:r>
          </w:p>
        </w:tc>
        <w:tc>
          <w:tcPr>
            <w:tcW w:w="891" w:type="pct"/>
            <w:gridSpan w:val="2"/>
            <w:tcBorders>
              <w:top w:val="single" w:sz="4" w:space="0" w:color="auto"/>
              <w:left w:val="nil"/>
              <w:bottom w:val="single" w:sz="4" w:space="0" w:color="auto"/>
              <w:right w:val="single" w:sz="4" w:space="0" w:color="auto"/>
            </w:tcBorders>
            <w:shd w:val="clear" w:color="auto" w:fill="auto"/>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 xml:space="preserve">　</w:t>
            </w:r>
          </w:p>
        </w:tc>
        <w:tc>
          <w:tcPr>
            <w:tcW w:w="1282" w:type="pct"/>
            <w:tcBorders>
              <w:top w:val="nil"/>
              <w:left w:val="nil"/>
              <w:bottom w:val="single" w:sz="4" w:space="0" w:color="auto"/>
              <w:right w:val="single" w:sz="4" w:space="0" w:color="auto"/>
            </w:tcBorders>
            <w:shd w:val="clear" w:color="auto" w:fill="auto"/>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工会会员</w:t>
            </w:r>
            <w:r w:rsidRPr="0062420D">
              <w:rPr>
                <w:rFonts w:ascii="宋体" w:eastAsia="宋体" w:hAnsi="宋体" w:cs="宋体" w:hint="eastAsia"/>
                <w:color w:val="000000"/>
                <w:kern w:val="0"/>
                <w:szCs w:val="32"/>
              </w:rPr>
              <w:br/>
              <w:t>服务卡卡号</w:t>
            </w:r>
          </w:p>
        </w:tc>
        <w:tc>
          <w:tcPr>
            <w:tcW w:w="1674" w:type="pct"/>
            <w:gridSpan w:val="5"/>
            <w:tcBorders>
              <w:top w:val="single" w:sz="4" w:space="0" w:color="auto"/>
              <w:left w:val="nil"/>
              <w:bottom w:val="single" w:sz="4" w:space="0" w:color="auto"/>
              <w:right w:val="single" w:sz="4" w:space="0" w:color="auto"/>
            </w:tcBorders>
            <w:shd w:val="clear" w:color="auto" w:fill="auto"/>
            <w:noWrap/>
            <w:vAlign w:val="center"/>
            <w:hideMark/>
          </w:tcPr>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 xml:space="preserve">　</w:t>
            </w:r>
          </w:p>
        </w:tc>
      </w:tr>
      <w:tr w:rsidR="004E079B" w:rsidRPr="0062420D" w:rsidTr="004E079B">
        <w:trPr>
          <w:trHeight w:val="608"/>
        </w:trPr>
        <w:tc>
          <w:tcPr>
            <w:tcW w:w="147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62"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核定保障金</w:t>
            </w:r>
          </w:p>
          <w:p w:rsidR="0062420D" w:rsidRPr="0062420D" w:rsidRDefault="0062420D" w:rsidP="0062420D">
            <w:pPr>
              <w:widowControl/>
              <w:spacing w:line="400" w:lineRule="exact"/>
              <w:jc w:val="center"/>
              <w:rPr>
                <w:rFonts w:ascii="宋体" w:eastAsia="宋体" w:hAnsi="宋体" w:cs="宋体"/>
                <w:color w:val="000000"/>
                <w:kern w:val="0"/>
                <w:szCs w:val="32"/>
              </w:rPr>
            </w:pPr>
            <w:r w:rsidRPr="0062420D">
              <w:rPr>
                <w:rFonts w:ascii="宋体" w:eastAsia="宋体" w:hAnsi="宋体" w:cs="宋体" w:hint="eastAsia"/>
                <w:color w:val="000000"/>
                <w:kern w:val="0"/>
                <w:szCs w:val="32"/>
              </w:rPr>
              <w:t>总额</w:t>
            </w:r>
          </w:p>
        </w:tc>
        <w:tc>
          <w:tcPr>
            <w:tcW w:w="565" w:type="pct"/>
            <w:tcBorders>
              <w:top w:val="nil"/>
              <w:left w:val="single" w:sz="4" w:space="0" w:color="auto"/>
              <w:bottom w:val="single" w:sz="4" w:space="0" w:color="auto"/>
              <w:right w:val="nil"/>
            </w:tcBorders>
            <w:shd w:val="clear" w:color="auto" w:fill="auto"/>
            <w:noWrap/>
            <w:vAlign w:val="center"/>
            <w:hideMark/>
          </w:tcPr>
          <w:p w:rsidR="0062420D" w:rsidRPr="0062420D" w:rsidRDefault="0062420D" w:rsidP="0062420D">
            <w:pPr>
              <w:widowControl/>
              <w:spacing w:line="400" w:lineRule="exact"/>
              <w:jc w:val="right"/>
              <w:rPr>
                <w:rFonts w:ascii="宋体" w:eastAsia="宋体" w:hAnsi="宋体" w:cs="宋体"/>
                <w:color w:val="000000"/>
                <w:kern w:val="0"/>
                <w:sz w:val="36"/>
                <w:szCs w:val="36"/>
              </w:rPr>
            </w:pPr>
            <w:r w:rsidRPr="0062420D">
              <w:rPr>
                <w:rFonts w:ascii="宋体" w:eastAsia="宋体" w:hAnsi="宋体" w:cs="宋体" w:hint="eastAsia"/>
                <w:color w:val="000000"/>
                <w:kern w:val="0"/>
                <w:sz w:val="36"/>
                <w:szCs w:val="36"/>
              </w:rPr>
              <w:t>¥</w:t>
            </w:r>
          </w:p>
        </w:tc>
        <w:tc>
          <w:tcPr>
            <w:tcW w:w="1282" w:type="pct"/>
            <w:tcBorders>
              <w:top w:val="nil"/>
              <w:left w:val="nil"/>
              <w:bottom w:val="single" w:sz="4" w:space="0" w:color="auto"/>
              <w:right w:val="nil"/>
            </w:tcBorders>
            <w:shd w:val="clear" w:color="auto" w:fill="auto"/>
            <w:noWrap/>
            <w:vAlign w:val="center"/>
            <w:hideMark/>
          </w:tcPr>
          <w:p w:rsidR="0062420D" w:rsidRPr="0062420D" w:rsidRDefault="0062420D" w:rsidP="0062420D">
            <w:pPr>
              <w:widowControl/>
              <w:spacing w:line="400" w:lineRule="exact"/>
              <w:jc w:val="left"/>
              <w:rPr>
                <w:rFonts w:ascii="宋体" w:eastAsia="宋体" w:hAnsi="宋体" w:cs="宋体"/>
                <w:color w:val="000000"/>
                <w:kern w:val="0"/>
                <w:szCs w:val="32"/>
              </w:rPr>
            </w:pPr>
            <w:bookmarkStart w:id="20" w:name="_GoBack"/>
            <w:bookmarkEnd w:id="20"/>
            <w:r w:rsidRPr="0062420D">
              <w:rPr>
                <w:rFonts w:ascii="宋体" w:eastAsia="宋体" w:hAnsi="宋体" w:cs="宋体" w:hint="eastAsia"/>
                <w:color w:val="000000"/>
                <w:kern w:val="0"/>
                <w:szCs w:val="32"/>
              </w:rPr>
              <w:t xml:space="preserve">10000.00 </w:t>
            </w:r>
            <w:r>
              <w:rPr>
                <w:rFonts w:ascii="宋体" w:eastAsia="宋体" w:hAnsi="宋体" w:cs="宋体" w:hint="eastAsia"/>
                <w:color w:val="000000"/>
                <w:kern w:val="0"/>
                <w:szCs w:val="32"/>
              </w:rPr>
              <w:t>元</w:t>
            </w:r>
          </w:p>
        </w:tc>
        <w:tc>
          <w:tcPr>
            <w:tcW w:w="277" w:type="pct"/>
            <w:gridSpan w:val="2"/>
            <w:tcBorders>
              <w:top w:val="nil"/>
              <w:left w:val="nil"/>
              <w:bottom w:val="single" w:sz="4" w:space="0" w:color="auto"/>
              <w:right w:val="nil"/>
            </w:tcBorders>
            <w:shd w:val="clear" w:color="auto" w:fill="auto"/>
            <w:noWrap/>
            <w:vAlign w:val="center"/>
            <w:hideMark/>
          </w:tcPr>
          <w:p w:rsidR="0062420D" w:rsidRPr="0062420D" w:rsidRDefault="0062420D" w:rsidP="0062420D">
            <w:pPr>
              <w:widowControl/>
              <w:spacing w:line="400" w:lineRule="exact"/>
              <w:jc w:val="left"/>
              <w:rPr>
                <w:rFonts w:ascii="宋体" w:eastAsia="宋体" w:hAnsi="宋体" w:cs="宋体"/>
                <w:color w:val="000000"/>
                <w:kern w:val="0"/>
                <w:szCs w:val="32"/>
              </w:rPr>
            </w:pPr>
          </w:p>
        </w:tc>
        <w:tc>
          <w:tcPr>
            <w:tcW w:w="185" w:type="pct"/>
            <w:tcBorders>
              <w:top w:val="nil"/>
              <w:left w:val="nil"/>
              <w:bottom w:val="single" w:sz="4" w:space="0" w:color="auto"/>
              <w:right w:val="nil"/>
            </w:tcBorders>
            <w:shd w:val="clear" w:color="auto" w:fill="auto"/>
            <w:noWrap/>
            <w:vAlign w:val="center"/>
            <w:hideMark/>
          </w:tcPr>
          <w:p w:rsidR="0062420D" w:rsidRPr="0062420D" w:rsidRDefault="0062420D" w:rsidP="0062420D">
            <w:pPr>
              <w:widowControl/>
              <w:spacing w:line="400" w:lineRule="exact"/>
              <w:jc w:val="left"/>
              <w:rPr>
                <w:rFonts w:ascii="宋体" w:eastAsia="宋体" w:hAnsi="宋体" w:cs="宋体"/>
                <w:color w:val="000000"/>
                <w:kern w:val="0"/>
                <w:sz w:val="28"/>
                <w:szCs w:val="28"/>
              </w:rPr>
            </w:pPr>
            <w:r w:rsidRPr="0062420D">
              <w:rPr>
                <w:rFonts w:ascii="宋体" w:eastAsia="宋体" w:hAnsi="宋体" w:cs="宋体" w:hint="eastAsia"/>
                <w:color w:val="000000"/>
                <w:kern w:val="0"/>
                <w:sz w:val="28"/>
                <w:szCs w:val="28"/>
              </w:rPr>
              <w:t xml:space="preserve">　</w:t>
            </w:r>
          </w:p>
        </w:tc>
        <w:tc>
          <w:tcPr>
            <w:tcW w:w="670" w:type="pct"/>
            <w:tcBorders>
              <w:top w:val="nil"/>
              <w:left w:val="nil"/>
              <w:bottom w:val="single" w:sz="4" w:space="0" w:color="auto"/>
              <w:right w:val="nil"/>
            </w:tcBorders>
            <w:shd w:val="clear" w:color="auto" w:fill="auto"/>
            <w:noWrap/>
            <w:vAlign w:val="center"/>
            <w:hideMark/>
          </w:tcPr>
          <w:p w:rsidR="0062420D" w:rsidRPr="0062420D" w:rsidRDefault="0062420D" w:rsidP="0062420D">
            <w:pPr>
              <w:widowControl/>
              <w:spacing w:line="400" w:lineRule="exact"/>
              <w:jc w:val="left"/>
              <w:rPr>
                <w:rFonts w:ascii="宋体" w:eastAsia="宋体" w:hAnsi="宋体" w:cs="宋体"/>
                <w:color w:val="000000"/>
                <w:kern w:val="0"/>
                <w:sz w:val="28"/>
                <w:szCs w:val="28"/>
              </w:rPr>
            </w:pPr>
            <w:r w:rsidRPr="0062420D">
              <w:rPr>
                <w:rFonts w:ascii="宋体" w:eastAsia="宋体" w:hAnsi="宋体" w:cs="宋体" w:hint="eastAsia"/>
                <w:color w:val="000000"/>
                <w:kern w:val="0"/>
                <w:sz w:val="28"/>
                <w:szCs w:val="28"/>
              </w:rPr>
              <w:t xml:space="preserve">　</w:t>
            </w:r>
          </w:p>
        </w:tc>
        <w:tc>
          <w:tcPr>
            <w:tcW w:w="541" w:type="pct"/>
            <w:tcBorders>
              <w:top w:val="nil"/>
              <w:left w:val="nil"/>
              <w:bottom w:val="single" w:sz="4" w:space="0" w:color="auto"/>
              <w:right w:val="single" w:sz="4" w:space="0" w:color="auto"/>
            </w:tcBorders>
            <w:shd w:val="clear" w:color="auto" w:fill="auto"/>
            <w:noWrap/>
            <w:vAlign w:val="center"/>
            <w:hideMark/>
          </w:tcPr>
          <w:p w:rsidR="0062420D" w:rsidRPr="0062420D" w:rsidRDefault="0062420D" w:rsidP="0062420D">
            <w:pPr>
              <w:widowControl/>
              <w:spacing w:line="400" w:lineRule="exact"/>
              <w:jc w:val="left"/>
              <w:rPr>
                <w:rFonts w:ascii="宋体" w:eastAsia="宋体" w:hAnsi="宋体" w:cs="宋体"/>
                <w:color w:val="000000"/>
                <w:kern w:val="0"/>
                <w:sz w:val="28"/>
                <w:szCs w:val="28"/>
              </w:rPr>
            </w:pPr>
            <w:r w:rsidRPr="0062420D">
              <w:rPr>
                <w:rFonts w:ascii="宋体" w:eastAsia="宋体" w:hAnsi="宋体" w:cs="宋体" w:hint="eastAsia"/>
                <w:color w:val="000000"/>
                <w:kern w:val="0"/>
                <w:sz w:val="28"/>
                <w:szCs w:val="28"/>
              </w:rPr>
              <w:t xml:space="preserve">　</w:t>
            </w:r>
          </w:p>
        </w:tc>
      </w:tr>
      <w:tr w:rsidR="004E079B" w:rsidRPr="0062420D" w:rsidTr="004E079B">
        <w:trPr>
          <w:trHeight w:val="643"/>
        </w:trPr>
        <w:tc>
          <w:tcPr>
            <w:tcW w:w="1479" w:type="pct"/>
            <w:gridSpan w:val="2"/>
            <w:vMerge/>
            <w:tcBorders>
              <w:top w:val="single" w:sz="4" w:space="0" w:color="auto"/>
              <w:left w:val="single" w:sz="4" w:space="0" w:color="auto"/>
              <w:bottom w:val="single" w:sz="4" w:space="0" w:color="auto"/>
              <w:right w:val="single" w:sz="4" w:space="0" w:color="auto"/>
            </w:tcBorders>
            <w:vAlign w:val="center"/>
            <w:hideMark/>
          </w:tcPr>
          <w:p w:rsidR="0062420D" w:rsidRPr="0062420D" w:rsidRDefault="0062420D" w:rsidP="0062420D">
            <w:pPr>
              <w:widowControl/>
              <w:spacing w:line="400" w:lineRule="exact"/>
              <w:jc w:val="left"/>
              <w:rPr>
                <w:rFonts w:ascii="宋体" w:eastAsia="宋体" w:hAnsi="宋体" w:cs="宋体"/>
                <w:color w:val="000000"/>
                <w:kern w:val="0"/>
                <w:szCs w:val="32"/>
              </w:rPr>
            </w:pPr>
          </w:p>
        </w:tc>
        <w:tc>
          <w:tcPr>
            <w:tcW w:w="1847" w:type="pct"/>
            <w:gridSpan w:val="2"/>
            <w:tcBorders>
              <w:top w:val="single" w:sz="4" w:space="0" w:color="auto"/>
              <w:left w:val="single" w:sz="4" w:space="0" w:color="auto"/>
              <w:bottom w:val="single" w:sz="4" w:space="0" w:color="auto"/>
              <w:right w:val="nil"/>
            </w:tcBorders>
            <w:shd w:val="clear" w:color="auto" w:fill="auto"/>
            <w:noWrap/>
            <w:vAlign w:val="center"/>
            <w:hideMark/>
          </w:tcPr>
          <w:p w:rsidR="0062420D" w:rsidRPr="0062420D" w:rsidRDefault="0062420D" w:rsidP="0062420D">
            <w:pPr>
              <w:widowControl/>
              <w:spacing w:line="400" w:lineRule="exact"/>
              <w:jc w:val="left"/>
              <w:rPr>
                <w:rFonts w:ascii="宋体" w:eastAsia="宋体" w:hAnsi="宋体" w:cs="宋体"/>
                <w:color w:val="000000"/>
                <w:kern w:val="0"/>
                <w:szCs w:val="32"/>
              </w:rPr>
            </w:pPr>
            <w:r w:rsidRPr="0062420D">
              <w:rPr>
                <w:rFonts w:ascii="宋体" w:eastAsia="宋体" w:hAnsi="宋体" w:cs="宋体" w:hint="eastAsia"/>
                <w:color w:val="000000"/>
                <w:kern w:val="0"/>
                <w:szCs w:val="32"/>
              </w:rPr>
              <w:t>人民币大写：壹万元整</w:t>
            </w:r>
          </w:p>
        </w:tc>
        <w:tc>
          <w:tcPr>
            <w:tcW w:w="277" w:type="pct"/>
            <w:gridSpan w:val="2"/>
            <w:tcBorders>
              <w:top w:val="nil"/>
              <w:left w:val="nil"/>
              <w:bottom w:val="single" w:sz="4" w:space="0" w:color="auto"/>
              <w:right w:val="nil"/>
            </w:tcBorders>
            <w:shd w:val="clear" w:color="auto" w:fill="auto"/>
            <w:noWrap/>
            <w:vAlign w:val="center"/>
            <w:hideMark/>
          </w:tcPr>
          <w:p w:rsidR="0062420D" w:rsidRPr="0062420D" w:rsidRDefault="0062420D" w:rsidP="0062420D">
            <w:pPr>
              <w:widowControl/>
              <w:spacing w:line="400" w:lineRule="exact"/>
              <w:jc w:val="left"/>
              <w:rPr>
                <w:rFonts w:ascii="宋体" w:eastAsia="宋体" w:hAnsi="宋体" w:cs="宋体"/>
                <w:color w:val="000000"/>
                <w:kern w:val="0"/>
                <w:sz w:val="24"/>
                <w:szCs w:val="24"/>
              </w:rPr>
            </w:pPr>
            <w:r w:rsidRPr="0062420D">
              <w:rPr>
                <w:rFonts w:ascii="宋体" w:eastAsia="宋体" w:hAnsi="宋体" w:cs="宋体" w:hint="eastAsia"/>
                <w:color w:val="000000"/>
                <w:kern w:val="0"/>
                <w:sz w:val="24"/>
                <w:szCs w:val="24"/>
              </w:rPr>
              <w:t xml:space="preserve">　</w:t>
            </w:r>
          </w:p>
        </w:tc>
        <w:tc>
          <w:tcPr>
            <w:tcW w:w="185" w:type="pct"/>
            <w:tcBorders>
              <w:top w:val="nil"/>
              <w:left w:val="nil"/>
              <w:bottom w:val="single" w:sz="4" w:space="0" w:color="auto"/>
              <w:right w:val="nil"/>
            </w:tcBorders>
            <w:shd w:val="clear" w:color="auto" w:fill="auto"/>
            <w:noWrap/>
            <w:vAlign w:val="center"/>
            <w:hideMark/>
          </w:tcPr>
          <w:p w:rsidR="0062420D" w:rsidRPr="0062420D" w:rsidRDefault="0062420D" w:rsidP="0062420D">
            <w:pPr>
              <w:widowControl/>
              <w:spacing w:line="400" w:lineRule="exact"/>
              <w:jc w:val="left"/>
              <w:rPr>
                <w:rFonts w:ascii="宋体" w:eastAsia="宋体" w:hAnsi="宋体" w:cs="宋体"/>
                <w:color w:val="000000"/>
                <w:kern w:val="0"/>
                <w:sz w:val="24"/>
                <w:szCs w:val="24"/>
              </w:rPr>
            </w:pPr>
            <w:r w:rsidRPr="0062420D">
              <w:rPr>
                <w:rFonts w:ascii="宋体" w:eastAsia="宋体" w:hAnsi="宋体" w:cs="宋体" w:hint="eastAsia"/>
                <w:color w:val="000000"/>
                <w:kern w:val="0"/>
                <w:sz w:val="24"/>
                <w:szCs w:val="24"/>
              </w:rPr>
              <w:t xml:space="preserve">　</w:t>
            </w:r>
          </w:p>
        </w:tc>
        <w:tc>
          <w:tcPr>
            <w:tcW w:w="670" w:type="pct"/>
            <w:tcBorders>
              <w:top w:val="nil"/>
              <w:left w:val="nil"/>
              <w:bottom w:val="single" w:sz="4" w:space="0" w:color="auto"/>
              <w:right w:val="nil"/>
            </w:tcBorders>
            <w:shd w:val="clear" w:color="auto" w:fill="auto"/>
            <w:noWrap/>
            <w:vAlign w:val="center"/>
            <w:hideMark/>
          </w:tcPr>
          <w:p w:rsidR="0062420D" w:rsidRPr="0062420D" w:rsidRDefault="0062420D" w:rsidP="0062420D">
            <w:pPr>
              <w:widowControl/>
              <w:spacing w:line="400" w:lineRule="exact"/>
              <w:jc w:val="left"/>
              <w:rPr>
                <w:rFonts w:ascii="宋体" w:eastAsia="宋体" w:hAnsi="宋体" w:cs="宋体"/>
                <w:color w:val="000000"/>
                <w:kern w:val="0"/>
                <w:sz w:val="24"/>
                <w:szCs w:val="24"/>
              </w:rPr>
            </w:pPr>
            <w:r w:rsidRPr="0062420D">
              <w:rPr>
                <w:rFonts w:ascii="宋体" w:eastAsia="宋体" w:hAnsi="宋体" w:cs="宋体" w:hint="eastAsia"/>
                <w:color w:val="000000"/>
                <w:kern w:val="0"/>
                <w:sz w:val="24"/>
                <w:szCs w:val="24"/>
              </w:rPr>
              <w:t xml:space="preserve">　</w:t>
            </w:r>
          </w:p>
        </w:tc>
        <w:tc>
          <w:tcPr>
            <w:tcW w:w="541" w:type="pct"/>
            <w:tcBorders>
              <w:top w:val="nil"/>
              <w:left w:val="nil"/>
              <w:bottom w:val="single" w:sz="4" w:space="0" w:color="auto"/>
              <w:right w:val="single" w:sz="4" w:space="0" w:color="auto"/>
            </w:tcBorders>
            <w:shd w:val="clear" w:color="auto" w:fill="auto"/>
            <w:noWrap/>
            <w:vAlign w:val="center"/>
            <w:hideMark/>
          </w:tcPr>
          <w:p w:rsidR="0062420D" w:rsidRPr="0062420D" w:rsidRDefault="0062420D" w:rsidP="0062420D">
            <w:pPr>
              <w:widowControl/>
              <w:spacing w:line="400" w:lineRule="exact"/>
              <w:jc w:val="left"/>
              <w:rPr>
                <w:rFonts w:ascii="宋体" w:eastAsia="宋体" w:hAnsi="宋体" w:cs="宋体"/>
                <w:color w:val="000000"/>
                <w:kern w:val="0"/>
                <w:sz w:val="24"/>
                <w:szCs w:val="24"/>
              </w:rPr>
            </w:pPr>
            <w:r w:rsidRPr="0062420D">
              <w:rPr>
                <w:rFonts w:ascii="宋体" w:eastAsia="宋体" w:hAnsi="宋体" w:cs="宋体" w:hint="eastAsia"/>
                <w:color w:val="000000"/>
                <w:kern w:val="0"/>
                <w:sz w:val="24"/>
                <w:szCs w:val="24"/>
              </w:rPr>
              <w:t xml:space="preserve">　</w:t>
            </w:r>
          </w:p>
        </w:tc>
      </w:tr>
      <w:tr w:rsidR="0062420D" w:rsidRPr="0062420D" w:rsidTr="004E079B">
        <w:trPr>
          <w:trHeight w:val="2714"/>
        </w:trPr>
        <w:tc>
          <w:tcPr>
            <w:tcW w:w="360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2420D" w:rsidRDefault="0062420D" w:rsidP="0062420D">
            <w:pPr>
              <w:widowControl/>
              <w:spacing w:line="400" w:lineRule="exact"/>
              <w:jc w:val="left"/>
              <w:rPr>
                <w:rFonts w:ascii="宋体" w:eastAsia="宋体" w:hAnsi="宋体" w:cs="宋体"/>
                <w:color w:val="000000"/>
                <w:kern w:val="0"/>
                <w:szCs w:val="32"/>
              </w:rPr>
            </w:pPr>
          </w:p>
          <w:p w:rsidR="0062420D" w:rsidRDefault="0062420D" w:rsidP="0062420D">
            <w:pPr>
              <w:widowControl/>
              <w:spacing w:line="400" w:lineRule="exact"/>
              <w:jc w:val="left"/>
              <w:rPr>
                <w:rFonts w:ascii="宋体" w:eastAsia="宋体" w:hAnsi="宋体" w:cs="宋体"/>
                <w:color w:val="000000"/>
                <w:kern w:val="0"/>
                <w:szCs w:val="32"/>
              </w:rPr>
            </w:pPr>
            <w:r w:rsidRPr="0062420D">
              <w:rPr>
                <w:rFonts w:ascii="宋体" w:eastAsia="宋体" w:hAnsi="宋体" w:cs="宋体" w:hint="eastAsia"/>
                <w:color w:val="000000"/>
                <w:kern w:val="0"/>
                <w:szCs w:val="32"/>
              </w:rPr>
              <w:t>审核意见：</w:t>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t xml:space="preserve">　　经天津渤海轻工投资集团有限公司工会审批，报天津市总工会互助保险合作社核定，申请人因符合保障范围，特此发放保障金，请申请人所在工会确认。</w:t>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t xml:space="preserve">                      （基层工会盖章）</w:t>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r>
            <w:r w:rsidR="00183D62">
              <w:rPr>
                <w:rFonts w:ascii="宋体" w:eastAsia="宋体" w:hAnsi="宋体" w:cs="宋体" w:hint="eastAsia"/>
                <w:color w:val="000000"/>
                <w:kern w:val="0"/>
                <w:szCs w:val="32"/>
              </w:rPr>
              <w:t xml:space="preserve">　</w:t>
            </w:r>
            <w:r w:rsidRPr="0062420D">
              <w:rPr>
                <w:rFonts w:ascii="宋体" w:eastAsia="宋体" w:hAnsi="宋体" w:cs="宋体" w:hint="eastAsia"/>
                <w:color w:val="000000"/>
                <w:kern w:val="0"/>
                <w:szCs w:val="32"/>
              </w:rPr>
              <w:t>年月日</w:t>
            </w:r>
          </w:p>
          <w:p w:rsidR="0062420D" w:rsidRPr="0062420D" w:rsidRDefault="0062420D" w:rsidP="0062420D">
            <w:pPr>
              <w:widowControl/>
              <w:spacing w:line="400" w:lineRule="exact"/>
              <w:jc w:val="left"/>
              <w:rPr>
                <w:rFonts w:ascii="宋体" w:eastAsia="宋体" w:hAnsi="宋体" w:cs="宋体"/>
                <w:color w:val="000000"/>
                <w:kern w:val="0"/>
                <w:szCs w:val="32"/>
              </w:rPr>
            </w:pPr>
          </w:p>
        </w:tc>
        <w:tc>
          <w:tcPr>
            <w:tcW w:w="1396" w:type="pct"/>
            <w:gridSpan w:val="3"/>
            <w:tcBorders>
              <w:top w:val="single" w:sz="4" w:space="0" w:color="auto"/>
              <w:left w:val="nil"/>
              <w:bottom w:val="single" w:sz="4" w:space="0" w:color="auto"/>
              <w:right w:val="single" w:sz="4" w:space="0" w:color="auto"/>
            </w:tcBorders>
            <w:shd w:val="clear" w:color="auto" w:fill="auto"/>
            <w:vAlign w:val="center"/>
            <w:hideMark/>
          </w:tcPr>
          <w:p w:rsidR="0062420D" w:rsidRDefault="0062420D" w:rsidP="0062420D">
            <w:pPr>
              <w:widowControl/>
              <w:spacing w:line="400" w:lineRule="exact"/>
              <w:jc w:val="left"/>
              <w:rPr>
                <w:rFonts w:ascii="宋体" w:eastAsia="宋体" w:hAnsi="宋体" w:cs="宋体"/>
                <w:color w:val="000000"/>
                <w:kern w:val="0"/>
                <w:szCs w:val="32"/>
              </w:rPr>
            </w:pPr>
            <w:r w:rsidRPr="0062420D">
              <w:rPr>
                <w:rFonts w:ascii="宋体" w:eastAsia="宋体" w:hAnsi="宋体" w:cs="宋体" w:hint="eastAsia"/>
                <w:color w:val="000000"/>
                <w:kern w:val="0"/>
                <w:szCs w:val="32"/>
              </w:rPr>
              <w:t>领款人签字：</w:t>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 w:val="28"/>
                <w:szCs w:val="32"/>
              </w:rPr>
              <w:t>（本人或受托人）</w:t>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br/>
            </w:r>
          </w:p>
          <w:p w:rsidR="0062420D" w:rsidRPr="0062420D" w:rsidRDefault="0062420D" w:rsidP="0062420D">
            <w:pPr>
              <w:widowControl/>
              <w:spacing w:line="400" w:lineRule="exact"/>
              <w:jc w:val="left"/>
              <w:rPr>
                <w:rFonts w:ascii="宋体" w:eastAsia="宋体" w:hAnsi="宋体" w:cs="宋体"/>
                <w:color w:val="000000"/>
                <w:kern w:val="0"/>
                <w:szCs w:val="32"/>
              </w:rPr>
            </w:pPr>
            <w:r w:rsidRPr="0062420D">
              <w:rPr>
                <w:rFonts w:ascii="宋体" w:eastAsia="宋体" w:hAnsi="宋体" w:cs="宋体" w:hint="eastAsia"/>
                <w:color w:val="000000"/>
                <w:kern w:val="0"/>
                <w:szCs w:val="32"/>
              </w:rPr>
              <w:br/>
            </w:r>
            <w:r>
              <w:rPr>
                <w:rFonts w:ascii="宋体" w:eastAsia="宋体" w:hAnsi="宋体" w:cs="宋体" w:hint="eastAsia"/>
                <w:color w:val="000000"/>
                <w:kern w:val="0"/>
                <w:szCs w:val="32"/>
              </w:rPr>
              <w:br/>
            </w:r>
            <w:r>
              <w:rPr>
                <w:rFonts w:ascii="宋体" w:eastAsia="宋体" w:hAnsi="宋体" w:cs="宋体" w:hint="eastAsia"/>
                <w:color w:val="000000"/>
                <w:kern w:val="0"/>
                <w:szCs w:val="32"/>
              </w:rPr>
              <w:br/>
            </w:r>
            <w:r>
              <w:rPr>
                <w:rFonts w:ascii="宋体" w:eastAsia="宋体" w:hAnsi="宋体" w:cs="宋体" w:hint="eastAsia"/>
                <w:color w:val="000000"/>
                <w:kern w:val="0"/>
                <w:szCs w:val="32"/>
              </w:rPr>
              <w:br/>
            </w:r>
            <w:r w:rsidRPr="0062420D">
              <w:rPr>
                <w:rFonts w:ascii="宋体" w:eastAsia="宋体" w:hAnsi="宋体" w:cs="宋体" w:hint="eastAsia"/>
                <w:color w:val="000000"/>
                <w:kern w:val="0"/>
                <w:szCs w:val="32"/>
              </w:rPr>
              <w:t>年 月  日</w:t>
            </w:r>
          </w:p>
        </w:tc>
      </w:tr>
      <w:tr w:rsidR="0062420D" w:rsidRPr="0062420D" w:rsidTr="004E079B">
        <w:trPr>
          <w:trHeight w:val="624"/>
        </w:trPr>
        <w:tc>
          <w:tcPr>
            <w:tcW w:w="5000"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420D" w:rsidRPr="0062420D" w:rsidRDefault="0062420D" w:rsidP="0062420D">
            <w:pPr>
              <w:widowControl/>
              <w:spacing w:line="400" w:lineRule="exact"/>
              <w:jc w:val="left"/>
              <w:rPr>
                <w:rFonts w:ascii="宋体" w:eastAsia="宋体" w:hAnsi="宋体" w:cs="宋体"/>
                <w:color w:val="000000"/>
                <w:kern w:val="0"/>
                <w:sz w:val="28"/>
                <w:szCs w:val="28"/>
              </w:rPr>
            </w:pPr>
            <w:r w:rsidRPr="0062420D">
              <w:rPr>
                <w:rFonts w:ascii="宋体" w:eastAsia="宋体" w:hAnsi="宋体" w:cs="宋体" w:hint="eastAsia"/>
                <w:color w:val="000000"/>
                <w:kern w:val="0"/>
                <w:sz w:val="28"/>
                <w:szCs w:val="28"/>
              </w:rPr>
              <w:t>注：本确认单由申请人所在单位工会填写，盖章签字后报备集团工会。</w:t>
            </w:r>
          </w:p>
        </w:tc>
      </w:tr>
      <w:tr w:rsidR="0062420D" w:rsidRPr="0062420D" w:rsidTr="004E079B">
        <w:trPr>
          <w:trHeight w:val="624"/>
        </w:trPr>
        <w:tc>
          <w:tcPr>
            <w:tcW w:w="5000" w:type="pct"/>
            <w:gridSpan w:val="9"/>
            <w:vMerge/>
            <w:tcBorders>
              <w:top w:val="single" w:sz="4" w:space="0" w:color="auto"/>
              <w:left w:val="single" w:sz="4" w:space="0" w:color="auto"/>
              <w:bottom w:val="single" w:sz="4" w:space="0" w:color="000000"/>
              <w:right w:val="single" w:sz="4" w:space="0" w:color="000000"/>
            </w:tcBorders>
            <w:vAlign w:val="center"/>
            <w:hideMark/>
          </w:tcPr>
          <w:p w:rsidR="0062420D" w:rsidRPr="0062420D" w:rsidRDefault="0062420D" w:rsidP="0062420D">
            <w:pPr>
              <w:widowControl/>
              <w:spacing w:line="400" w:lineRule="exact"/>
              <w:jc w:val="left"/>
              <w:rPr>
                <w:rFonts w:ascii="宋体" w:eastAsia="宋体" w:hAnsi="宋体" w:cs="宋体"/>
                <w:color w:val="000000"/>
                <w:kern w:val="0"/>
                <w:sz w:val="28"/>
                <w:szCs w:val="28"/>
              </w:rPr>
            </w:pPr>
          </w:p>
        </w:tc>
      </w:tr>
      <w:tr w:rsidR="0062420D" w:rsidRPr="0062420D" w:rsidTr="004E079B">
        <w:trPr>
          <w:trHeight w:val="624"/>
        </w:trPr>
        <w:tc>
          <w:tcPr>
            <w:tcW w:w="5000" w:type="pct"/>
            <w:gridSpan w:val="9"/>
            <w:vMerge/>
            <w:tcBorders>
              <w:top w:val="single" w:sz="4" w:space="0" w:color="auto"/>
              <w:left w:val="single" w:sz="4" w:space="0" w:color="auto"/>
              <w:bottom w:val="single" w:sz="4" w:space="0" w:color="000000"/>
              <w:right w:val="single" w:sz="4" w:space="0" w:color="000000"/>
            </w:tcBorders>
            <w:vAlign w:val="center"/>
            <w:hideMark/>
          </w:tcPr>
          <w:p w:rsidR="0062420D" w:rsidRPr="0062420D" w:rsidRDefault="0062420D" w:rsidP="0062420D">
            <w:pPr>
              <w:widowControl/>
              <w:spacing w:line="400" w:lineRule="exact"/>
              <w:jc w:val="left"/>
              <w:rPr>
                <w:rFonts w:ascii="宋体" w:eastAsia="宋体" w:hAnsi="宋体" w:cs="宋体"/>
                <w:color w:val="000000"/>
                <w:kern w:val="0"/>
                <w:sz w:val="28"/>
                <w:szCs w:val="28"/>
              </w:rPr>
            </w:pPr>
          </w:p>
        </w:tc>
      </w:tr>
    </w:tbl>
    <w:p w:rsidR="009276E6" w:rsidRPr="0062420D" w:rsidRDefault="009276E6" w:rsidP="001D03B4">
      <w:pPr>
        <w:spacing w:line="400" w:lineRule="exact"/>
        <w:rPr>
          <w:rFonts w:ascii="仿宋" w:hAnsi="仿宋"/>
        </w:rPr>
      </w:pPr>
    </w:p>
    <w:sectPr w:rsidR="009276E6" w:rsidRPr="0062420D" w:rsidSect="0062420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D54" w:rsidRDefault="002C3D54" w:rsidP="000952DC">
      <w:r>
        <w:separator/>
      </w:r>
    </w:p>
  </w:endnote>
  <w:endnote w:type="continuationSeparator" w:id="1">
    <w:p w:rsidR="002C3D54" w:rsidRDefault="002C3D54" w:rsidP="000952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variable"/>
    <w:sig w:usb0="00000000" w:usb1="080E0000" w:usb2="00000010" w:usb3="00000000" w:csb0="00040000" w:csb1="00000000"/>
  </w:font>
  <w:font w:name="SWKJUG+TimesNewRomanPSMT">
    <w:altName w:val="Times New Roman"/>
    <w:charset w:val="01"/>
    <w:family w:val="roman"/>
    <w:pitch w:val="default"/>
    <w:sig w:usb0="01010101" w:usb1="01010101" w:usb2="00000008" w:usb3="00000000" w:csb0="400001FF" w:csb1="FFFF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155528"/>
      <w:docPartObj>
        <w:docPartGallery w:val="Page Numbers (Bottom of Page)"/>
        <w:docPartUnique/>
      </w:docPartObj>
    </w:sdtPr>
    <w:sdtContent>
      <w:p w:rsidR="00CA6B10" w:rsidRDefault="00C92005">
        <w:pPr>
          <w:pStyle w:val="a4"/>
          <w:jc w:val="center"/>
        </w:pPr>
        <w:r>
          <w:fldChar w:fldCharType="begin"/>
        </w:r>
        <w:r w:rsidR="00CA6B10">
          <w:instrText>PAGE   \* MERGEFORMAT</w:instrText>
        </w:r>
        <w:r>
          <w:fldChar w:fldCharType="separate"/>
        </w:r>
        <w:r w:rsidR="00DD7E28" w:rsidRPr="00DD7E28">
          <w:rPr>
            <w:noProof/>
            <w:lang w:val="zh-CN"/>
          </w:rPr>
          <w:t>19</w:t>
        </w:r>
        <w:r>
          <w:fldChar w:fldCharType="end"/>
        </w:r>
      </w:p>
    </w:sdtContent>
  </w:sdt>
  <w:p w:rsidR="00CA6B10" w:rsidRDefault="00CA6B1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D54" w:rsidRDefault="002C3D54" w:rsidP="000952DC">
      <w:r>
        <w:separator/>
      </w:r>
    </w:p>
  </w:footnote>
  <w:footnote w:type="continuationSeparator" w:id="1">
    <w:p w:rsidR="002C3D54" w:rsidRDefault="002C3D54" w:rsidP="000952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113D"/>
    <w:rsid w:val="00025457"/>
    <w:rsid w:val="000308AF"/>
    <w:rsid w:val="00033022"/>
    <w:rsid w:val="00041682"/>
    <w:rsid w:val="000527C3"/>
    <w:rsid w:val="000952DC"/>
    <w:rsid w:val="000A68B2"/>
    <w:rsid w:val="000E42D7"/>
    <w:rsid w:val="001133A4"/>
    <w:rsid w:val="00136E2B"/>
    <w:rsid w:val="0016113D"/>
    <w:rsid w:val="00183D62"/>
    <w:rsid w:val="001B319D"/>
    <w:rsid w:val="001D03B4"/>
    <w:rsid w:val="002210F4"/>
    <w:rsid w:val="002914C1"/>
    <w:rsid w:val="002C2E4D"/>
    <w:rsid w:val="002C3D54"/>
    <w:rsid w:val="00350668"/>
    <w:rsid w:val="003900F8"/>
    <w:rsid w:val="003A03E2"/>
    <w:rsid w:val="003B24BE"/>
    <w:rsid w:val="003F0B06"/>
    <w:rsid w:val="00413FBA"/>
    <w:rsid w:val="00437EF0"/>
    <w:rsid w:val="004E079B"/>
    <w:rsid w:val="00574AF8"/>
    <w:rsid w:val="00583816"/>
    <w:rsid w:val="005941BB"/>
    <w:rsid w:val="005A0F6E"/>
    <w:rsid w:val="005B77E4"/>
    <w:rsid w:val="005F742F"/>
    <w:rsid w:val="0062420D"/>
    <w:rsid w:val="00632314"/>
    <w:rsid w:val="00684296"/>
    <w:rsid w:val="006C2DBA"/>
    <w:rsid w:val="006C70C7"/>
    <w:rsid w:val="00737412"/>
    <w:rsid w:val="007678F5"/>
    <w:rsid w:val="007B7059"/>
    <w:rsid w:val="007F7727"/>
    <w:rsid w:val="00816BE6"/>
    <w:rsid w:val="00821989"/>
    <w:rsid w:val="00874287"/>
    <w:rsid w:val="00875BE8"/>
    <w:rsid w:val="00877225"/>
    <w:rsid w:val="008A7B14"/>
    <w:rsid w:val="0092440E"/>
    <w:rsid w:val="009276E6"/>
    <w:rsid w:val="00931D5E"/>
    <w:rsid w:val="0093666A"/>
    <w:rsid w:val="00981190"/>
    <w:rsid w:val="009D21DA"/>
    <w:rsid w:val="009E634A"/>
    <w:rsid w:val="00A91776"/>
    <w:rsid w:val="00AA758D"/>
    <w:rsid w:val="00AB46FB"/>
    <w:rsid w:val="00AC0B2C"/>
    <w:rsid w:val="00AC586C"/>
    <w:rsid w:val="00AC7B2A"/>
    <w:rsid w:val="00B4533E"/>
    <w:rsid w:val="00B54274"/>
    <w:rsid w:val="00BB0BF6"/>
    <w:rsid w:val="00BE0010"/>
    <w:rsid w:val="00BE1224"/>
    <w:rsid w:val="00C07CEA"/>
    <w:rsid w:val="00C5123D"/>
    <w:rsid w:val="00C75A5B"/>
    <w:rsid w:val="00C92005"/>
    <w:rsid w:val="00CA6B10"/>
    <w:rsid w:val="00CA7A52"/>
    <w:rsid w:val="00CE7696"/>
    <w:rsid w:val="00D0408B"/>
    <w:rsid w:val="00D07466"/>
    <w:rsid w:val="00D85CFD"/>
    <w:rsid w:val="00D95EBB"/>
    <w:rsid w:val="00DD1415"/>
    <w:rsid w:val="00DD7E28"/>
    <w:rsid w:val="00DE29E2"/>
    <w:rsid w:val="00E23154"/>
    <w:rsid w:val="00E3636C"/>
    <w:rsid w:val="00E805B4"/>
    <w:rsid w:val="00ED4840"/>
    <w:rsid w:val="00F72761"/>
    <w:rsid w:val="00F80BE7"/>
    <w:rsid w:val="00FB076A"/>
    <w:rsid w:val="00FF31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2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2DC"/>
    <w:rPr>
      <w:sz w:val="18"/>
      <w:szCs w:val="18"/>
    </w:rPr>
  </w:style>
  <w:style w:type="paragraph" w:styleId="a4">
    <w:name w:val="footer"/>
    <w:basedOn w:val="a"/>
    <w:link w:val="Char0"/>
    <w:uiPriority w:val="99"/>
    <w:unhideWhenUsed/>
    <w:rsid w:val="000952DC"/>
    <w:pPr>
      <w:tabs>
        <w:tab w:val="center" w:pos="4153"/>
        <w:tab w:val="right" w:pos="8306"/>
      </w:tabs>
      <w:snapToGrid w:val="0"/>
      <w:jc w:val="left"/>
    </w:pPr>
    <w:rPr>
      <w:sz w:val="18"/>
      <w:szCs w:val="18"/>
    </w:rPr>
  </w:style>
  <w:style w:type="character" w:customStyle="1" w:styleId="Char0">
    <w:name w:val="页脚 Char"/>
    <w:basedOn w:val="a0"/>
    <w:link w:val="a4"/>
    <w:uiPriority w:val="99"/>
    <w:rsid w:val="000952DC"/>
    <w:rPr>
      <w:sz w:val="18"/>
      <w:szCs w:val="18"/>
    </w:rPr>
  </w:style>
  <w:style w:type="table" w:styleId="a5">
    <w:name w:val="Table Grid"/>
    <w:basedOn w:val="a1"/>
    <w:uiPriority w:val="39"/>
    <w:rsid w:val="00F72761"/>
    <w:rPr>
      <w:rFonts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72761"/>
    <w:rPr>
      <w:sz w:val="18"/>
      <w:szCs w:val="18"/>
    </w:rPr>
  </w:style>
  <w:style w:type="character" w:customStyle="1" w:styleId="Char1">
    <w:name w:val="批注框文本 Char"/>
    <w:basedOn w:val="a0"/>
    <w:link w:val="a6"/>
    <w:uiPriority w:val="99"/>
    <w:semiHidden/>
    <w:rsid w:val="00F72761"/>
    <w:rPr>
      <w:sz w:val="18"/>
      <w:szCs w:val="18"/>
    </w:rPr>
  </w:style>
</w:styles>
</file>

<file path=word/webSettings.xml><?xml version="1.0" encoding="utf-8"?>
<w:webSettings xmlns:r="http://schemas.openxmlformats.org/officeDocument/2006/relationships" xmlns:w="http://schemas.openxmlformats.org/wordprocessingml/2006/main">
  <w:divs>
    <w:div w:id="217323897">
      <w:bodyDiv w:val="1"/>
      <w:marLeft w:val="0"/>
      <w:marRight w:val="0"/>
      <w:marTop w:val="0"/>
      <w:marBottom w:val="0"/>
      <w:divBdr>
        <w:top w:val="none" w:sz="0" w:space="0" w:color="auto"/>
        <w:left w:val="none" w:sz="0" w:space="0" w:color="auto"/>
        <w:bottom w:val="none" w:sz="0" w:space="0" w:color="auto"/>
        <w:right w:val="none" w:sz="0" w:space="0" w:color="auto"/>
      </w:divBdr>
    </w:div>
    <w:div w:id="329140874">
      <w:bodyDiv w:val="1"/>
      <w:marLeft w:val="0"/>
      <w:marRight w:val="0"/>
      <w:marTop w:val="0"/>
      <w:marBottom w:val="0"/>
      <w:divBdr>
        <w:top w:val="none" w:sz="0" w:space="0" w:color="auto"/>
        <w:left w:val="none" w:sz="0" w:space="0" w:color="auto"/>
        <w:bottom w:val="none" w:sz="0" w:space="0" w:color="auto"/>
        <w:right w:val="none" w:sz="0" w:space="0" w:color="auto"/>
      </w:divBdr>
    </w:div>
    <w:div w:id="421492902">
      <w:bodyDiv w:val="1"/>
      <w:marLeft w:val="0"/>
      <w:marRight w:val="0"/>
      <w:marTop w:val="0"/>
      <w:marBottom w:val="0"/>
      <w:divBdr>
        <w:top w:val="none" w:sz="0" w:space="0" w:color="auto"/>
        <w:left w:val="none" w:sz="0" w:space="0" w:color="auto"/>
        <w:bottom w:val="none" w:sz="0" w:space="0" w:color="auto"/>
        <w:right w:val="none" w:sz="0" w:space="0" w:color="auto"/>
      </w:divBdr>
    </w:div>
    <w:div w:id="779302802">
      <w:bodyDiv w:val="1"/>
      <w:marLeft w:val="0"/>
      <w:marRight w:val="0"/>
      <w:marTop w:val="0"/>
      <w:marBottom w:val="0"/>
      <w:divBdr>
        <w:top w:val="none" w:sz="0" w:space="0" w:color="auto"/>
        <w:left w:val="none" w:sz="0" w:space="0" w:color="auto"/>
        <w:bottom w:val="none" w:sz="0" w:space="0" w:color="auto"/>
        <w:right w:val="none" w:sz="0" w:space="0" w:color="auto"/>
      </w:divBdr>
    </w:div>
    <w:div w:id="886140670">
      <w:bodyDiv w:val="1"/>
      <w:marLeft w:val="0"/>
      <w:marRight w:val="0"/>
      <w:marTop w:val="0"/>
      <w:marBottom w:val="0"/>
      <w:divBdr>
        <w:top w:val="none" w:sz="0" w:space="0" w:color="auto"/>
        <w:left w:val="none" w:sz="0" w:space="0" w:color="auto"/>
        <w:bottom w:val="none" w:sz="0" w:space="0" w:color="auto"/>
        <w:right w:val="none" w:sz="0" w:space="0" w:color="auto"/>
      </w:divBdr>
    </w:div>
    <w:div w:id="1090546229">
      <w:bodyDiv w:val="1"/>
      <w:marLeft w:val="0"/>
      <w:marRight w:val="0"/>
      <w:marTop w:val="0"/>
      <w:marBottom w:val="0"/>
      <w:divBdr>
        <w:top w:val="none" w:sz="0" w:space="0" w:color="auto"/>
        <w:left w:val="none" w:sz="0" w:space="0" w:color="auto"/>
        <w:bottom w:val="none" w:sz="0" w:space="0" w:color="auto"/>
        <w:right w:val="none" w:sz="0" w:space="0" w:color="auto"/>
      </w:divBdr>
    </w:div>
    <w:div w:id="1098525191">
      <w:bodyDiv w:val="1"/>
      <w:marLeft w:val="0"/>
      <w:marRight w:val="0"/>
      <w:marTop w:val="0"/>
      <w:marBottom w:val="0"/>
      <w:divBdr>
        <w:top w:val="none" w:sz="0" w:space="0" w:color="auto"/>
        <w:left w:val="none" w:sz="0" w:space="0" w:color="auto"/>
        <w:bottom w:val="none" w:sz="0" w:space="0" w:color="auto"/>
        <w:right w:val="none" w:sz="0" w:space="0" w:color="auto"/>
      </w:divBdr>
    </w:div>
    <w:div w:id="1110707650">
      <w:bodyDiv w:val="1"/>
      <w:marLeft w:val="0"/>
      <w:marRight w:val="0"/>
      <w:marTop w:val="0"/>
      <w:marBottom w:val="0"/>
      <w:divBdr>
        <w:top w:val="none" w:sz="0" w:space="0" w:color="auto"/>
        <w:left w:val="none" w:sz="0" w:space="0" w:color="auto"/>
        <w:bottom w:val="none" w:sz="0" w:space="0" w:color="auto"/>
        <w:right w:val="none" w:sz="0" w:space="0" w:color="auto"/>
      </w:divBdr>
    </w:div>
    <w:div w:id="1225068534">
      <w:bodyDiv w:val="1"/>
      <w:marLeft w:val="0"/>
      <w:marRight w:val="0"/>
      <w:marTop w:val="0"/>
      <w:marBottom w:val="0"/>
      <w:divBdr>
        <w:top w:val="none" w:sz="0" w:space="0" w:color="auto"/>
        <w:left w:val="none" w:sz="0" w:space="0" w:color="auto"/>
        <w:bottom w:val="none" w:sz="0" w:space="0" w:color="auto"/>
        <w:right w:val="none" w:sz="0" w:space="0" w:color="auto"/>
      </w:divBdr>
    </w:div>
    <w:div w:id="1298606061">
      <w:bodyDiv w:val="1"/>
      <w:marLeft w:val="0"/>
      <w:marRight w:val="0"/>
      <w:marTop w:val="0"/>
      <w:marBottom w:val="0"/>
      <w:divBdr>
        <w:top w:val="none" w:sz="0" w:space="0" w:color="auto"/>
        <w:left w:val="none" w:sz="0" w:space="0" w:color="auto"/>
        <w:bottom w:val="none" w:sz="0" w:space="0" w:color="auto"/>
        <w:right w:val="none" w:sz="0" w:space="0" w:color="auto"/>
      </w:divBdr>
    </w:div>
    <w:div w:id="1412628502">
      <w:bodyDiv w:val="1"/>
      <w:marLeft w:val="0"/>
      <w:marRight w:val="0"/>
      <w:marTop w:val="0"/>
      <w:marBottom w:val="0"/>
      <w:divBdr>
        <w:top w:val="none" w:sz="0" w:space="0" w:color="auto"/>
        <w:left w:val="none" w:sz="0" w:space="0" w:color="auto"/>
        <w:bottom w:val="none" w:sz="0" w:space="0" w:color="auto"/>
        <w:right w:val="none" w:sz="0" w:space="0" w:color="auto"/>
      </w:divBdr>
    </w:div>
    <w:div w:id="1792093746">
      <w:bodyDiv w:val="1"/>
      <w:marLeft w:val="0"/>
      <w:marRight w:val="0"/>
      <w:marTop w:val="0"/>
      <w:marBottom w:val="0"/>
      <w:divBdr>
        <w:top w:val="none" w:sz="0" w:space="0" w:color="auto"/>
        <w:left w:val="none" w:sz="0" w:space="0" w:color="auto"/>
        <w:bottom w:val="none" w:sz="0" w:space="0" w:color="auto"/>
        <w:right w:val="none" w:sz="0" w:space="0" w:color="auto"/>
      </w:divBdr>
    </w:div>
    <w:div w:id="2013682144">
      <w:bodyDiv w:val="1"/>
      <w:marLeft w:val="0"/>
      <w:marRight w:val="0"/>
      <w:marTop w:val="0"/>
      <w:marBottom w:val="0"/>
      <w:divBdr>
        <w:top w:val="none" w:sz="0" w:space="0" w:color="auto"/>
        <w:left w:val="none" w:sz="0" w:space="0" w:color="auto"/>
        <w:bottom w:val="none" w:sz="0" w:space="0" w:color="auto"/>
        <w:right w:val="none" w:sz="0" w:space="0" w:color="auto"/>
      </w:divBdr>
    </w:div>
    <w:div w:id="2074425365">
      <w:bodyDiv w:val="1"/>
      <w:marLeft w:val="0"/>
      <w:marRight w:val="0"/>
      <w:marTop w:val="0"/>
      <w:marBottom w:val="0"/>
      <w:divBdr>
        <w:top w:val="none" w:sz="0" w:space="0" w:color="auto"/>
        <w:left w:val="none" w:sz="0" w:space="0" w:color="auto"/>
        <w:bottom w:val="none" w:sz="0" w:space="0" w:color="auto"/>
        <w:right w:val="none" w:sz="0" w:space="0" w:color="auto"/>
      </w:divBdr>
    </w:div>
    <w:div w:id="21227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1122</Words>
  <Characters>6397</Characters>
  <Application>Microsoft Office Word</Application>
  <DocSecurity>0</DocSecurity>
  <Lines>53</Lines>
  <Paragraphs>15</Paragraphs>
  <ScaleCrop>false</ScaleCrop>
  <Company>SDVC</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王欣</dc:creator>
  <cp:lastModifiedBy>Administrator</cp:lastModifiedBy>
  <cp:revision>2</cp:revision>
  <cp:lastPrinted>2016-08-24T01:58:00Z</cp:lastPrinted>
  <dcterms:created xsi:type="dcterms:W3CDTF">2021-12-08T03:38:00Z</dcterms:created>
  <dcterms:modified xsi:type="dcterms:W3CDTF">2021-12-08T03:38:00Z</dcterms:modified>
</cp:coreProperties>
</file>