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41" w:lineRule="atLeast"/>
        <w:ind w:left="0" w:right="0" w:firstLine="0"/>
        <w:jc w:val="center"/>
        <w:rPr>
          <w:rFonts w:ascii="仿宋_GB2312" w:eastAsia="仿宋_GB2312" w:cs="仿宋_GB2312"/>
          <w:i w:val="0"/>
          <w:iCs w:val="0"/>
          <w:caps w:val="0"/>
          <w:color w:val="3D3D3D"/>
          <w:spacing w:val="0"/>
          <w:sz w:val="32"/>
          <w:szCs w:val="32"/>
        </w:rPr>
      </w:pPr>
      <w:r>
        <w:rPr>
          <w:rFonts w:ascii="cursive" w:hAnsi="cursive" w:eastAsia="cursive" w:cs="cursive"/>
          <w:i w:val="0"/>
          <w:iCs w:val="0"/>
          <w:caps w:val="0"/>
          <w:color w:val="3D3D3D"/>
          <w:spacing w:val="0"/>
          <w:sz w:val="44"/>
          <w:szCs w:val="44"/>
          <w:bdr w:val="none" w:color="auto" w:sz="0" w:space="0"/>
          <w:shd w:val="clear" w:fill="FFFFFF"/>
        </w:rPr>
        <w:t>市科委关于印发天津市科技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41" w:lineRule="atLeast"/>
        <w:ind w:left="0" w:right="0" w:firstLine="0"/>
        <w:jc w:val="center"/>
        <w:rPr>
          <w:rFonts w:hint="default" w:ascii="仿宋_GB2312" w:eastAsia="仿宋_GB2312" w:cs="仿宋_GB2312"/>
          <w:i w:val="0"/>
          <w:iCs w:val="0"/>
          <w:caps w:val="0"/>
          <w:color w:val="3D3D3D"/>
          <w:spacing w:val="0"/>
          <w:sz w:val="32"/>
          <w:szCs w:val="32"/>
        </w:rPr>
      </w:pPr>
      <w:r>
        <w:rPr>
          <w:rFonts w:hint="default" w:ascii="cursive" w:hAnsi="cursive" w:eastAsia="cursive" w:cs="cursive"/>
          <w:i w:val="0"/>
          <w:iCs w:val="0"/>
          <w:caps w:val="0"/>
          <w:color w:val="3D3D3D"/>
          <w:spacing w:val="0"/>
          <w:sz w:val="44"/>
          <w:szCs w:val="44"/>
          <w:bdr w:val="none" w:color="auto" w:sz="0" w:space="0"/>
          <w:shd w:val="clear" w:fill="FFFFFF"/>
        </w:rPr>
        <w:t>计划项目验收管理办法（暂行）的通知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1" w:lineRule="atLeast"/>
        <w:ind w:left="0" w:right="0" w:firstLine="0"/>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1" w:lineRule="atLeast"/>
        <w:ind w:left="0" w:right="0" w:firstLine="0"/>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2"/>
          <w:szCs w:val="32"/>
          <w:bdr w:val="none" w:color="auto" w:sz="0" w:space="0"/>
          <w:shd w:val="clear" w:fill="FFFFFF"/>
        </w:rPr>
        <w:t>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1" w:lineRule="atLeast"/>
        <w:ind w:left="0" w:right="0" w:firstLine="607"/>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2"/>
          <w:szCs w:val="32"/>
          <w:bdr w:val="none" w:color="auto" w:sz="0" w:space="0"/>
          <w:shd w:val="clear" w:fill="FFFFFF"/>
        </w:rPr>
        <w:t>为进一步加强科技计划项目管理，规范项目验收程序，严格履行合同，按期进行项目验收，市科委制定了《</w:t>
      </w:r>
      <w:bookmarkStart w:id="0" w:name="_GoBack"/>
      <w:r>
        <w:rPr>
          <w:rFonts w:hint="default" w:ascii="仿宋_GB2312" w:eastAsia="仿宋_GB2312" w:cs="仿宋_GB2312"/>
          <w:i w:val="0"/>
          <w:iCs w:val="0"/>
          <w:caps w:val="0"/>
          <w:color w:val="3D3D3D"/>
          <w:spacing w:val="0"/>
          <w:sz w:val="32"/>
          <w:szCs w:val="32"/>
          <w:bdr w:val="none" w:color="auto" w:sz="0" w:space="0"/>
          <w:shd w:val="clear" w:fill="FFFFFF"/>
        </w:rPr>
        <w:t>天津市科技计划项目验收管理办法（暂行）</w:t>
      </w:r>
      <w:bookmarkEnd w:id="0"/>
      <w:r>
        <w:rPr>
          <w:rFonts w:hint="default" w:ascii="仿宋_GB2312" w:eastAsia="仿宋_GB2312" w:cs="仿宋_GB2312"/>
          <w:i w:val="0"/>
          <w:iCs w:val="0"/>
          <w:caps w:val="0"/>
          <w:color w:val="3D3D3D"/>
          <w:spacing w:val="0"/>
          <w:sz w:val="32"/>
          <w:szCs w:val="32"/>
          <w:bdr w:val="none" w:color="auto" w:sz="0" w:space="0"/>
          <w:shd w:val="clear" w:fill="FFFFFF"/>
        </w:rPr>
        <w:t>》，现印发给你们，请认真遵照执行。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1" w:lineRule="atLeast"/>
        <w:ind w:left="0" w:right="0" w:firstLine="607"/>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1" w:lineRule="atLeast"/>
        <w:ind w:left="0" w:right="0" w:firstLine="607"/>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1" w:lineRule="atLeast"/>
        <w:ind w:left="0" w:right="0" w:firstLine="607"/>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1" w:lineRule="atLeast"/>
        <w:ind w:left="0" w:right="0" w:firstLine="5163"/>
        <w:rPr>
          <w:rFonts w:hint="default"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2"/>
          <w:szCs w:val="32"/>
          <w:bdr w:val="none" w:color="auto" w:sz="0" w:space="0"/>
          <w:shd w:val="clear" w:fill="FFFFFF"/>
        </w:rPr>
        <w:t>2017</w:t>
      </w:r>
      <w:r>
        <w:rPr>
          <w:rFonts w:hint="default" w:ascii="仿宋_GB2312" w:eastAsia="仿宋_GB2312" w:cs="仿宋_GB2312"/>
          <w:i w:val="0"/>
          <w:iCs w:val="0"/>
          <w:caps w:val="0"/>
          <w:color w:val="3D3D3D"/>
          <w:spacing w:val="0"/>
          <w:sz w:val="32"/>
          <w:szCs w:val="32"/>
          <w:bdr w:val="none" w:color="auto" w:sz="0" w:space="0"/>
          <w:shd w:val="clear" w:fill="FFFFFF"/>
        </w:rPr>
        <w:t>年</w:t>
      </w:r>
      <w:r>
        <w:rPr>
          <w:rFonts w:hint="default" w:ascii="Times New Roman" w:hAnsi="Times New Roman" w:eastAsia="仿宋_GB2312" w:cs="Times New Roman"/>
          <w:i w:val="0"/>
          <w:iCs w:val="0"/>
          <w:caps w:val="0"/>
          <w:color w:val="3D3D3D"/>
          <w:spacing w:val="0"/>
          <w:sz w:val="32"/>
          <w:szCs w:val="32"/>
          <w:bdr w:val="none" w:color="auto" w:sz="0" w:space="0"/>
          <w:shd w:val="clear" w:fill="FFFFFF"/>
        </w:rPr>
        <w:t>7</w:t>
      </w:r>
      <w:r>
        <w:rPr>
          <w:rFonts w:hint="default" w:ascii="仿宋_GB2312" w:eastAsia="仿宋_GB2312" w:cs="仿宋_GB2312"/>
          <w:i w:val="0"/>
          <w:iCs w:val="0"/>
          <w:caps w:val="0"/>
          <w:color w:val="3D3D3D"/>
          <w:spacing w:val="0"/>
          <w:sz w:val="32"/>
          <w:szCs w:val="32"/>
          <w:bdr w:val="none" w:color="auto" w:sz="0" w:space="0"/>
          <w:shd w:val="clear" w:fill="FFFFFF"/>
        </w:rPr>
        <w:t>月</w:t>
      </w:r>
      <w:r>
        <w:rPr>
          <w:rFonts w:hint="default" w:ascii="Times New Roman" w:hAnsi="Times New Roman" w:eastAsia="仿宋_GB2312" w:cs="Times New Roman"/>
          <w:i w:val="0"/>
          <w:iCs w:val="0"/>
          <w:caps w:val="0"/>
          <w:color w:val="3D3D3D"/>
          <w:spacing w:val="0"/>
          <w:sz w:val="32"/>
          <w:szCs w:val="32"/>
          <w:bdr w:val="none" w:color="auto" w:sz="0" w:space="0"/>
          <w:shd w:val="clear" w:fill="FFFFFF"/>
        </w:rPr>
        <w:t>25</w:t>
      </w:r>
      <w:r>
        <w:rPr>
          <w:rFonts w:hint="default" w:ascii="仿宋_GB2312" w:eastAsia="仿宋_GB2312" w:cs="仿宋_GB2312"/>
          <w:i w:val="0"/>
          <w:iCs w:val="0"/>
          <w:caps w:val="0"/>
          <w:color w:val="3D3D3D"/>
          <w:spacing w:val="0"/>
          <w:sz w:val="32"/>
          <w:szCs w:val="32"/>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11" w:lineRule="atLeast"/>
        <w:ind w:left="0" w:right="0" w:firstLine="607"/>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2"/>
          <w:szCs w:val="32"/>
          <w:bdr w:val="none" w:color="auto" w:sz="0" w:space="0"/>
          <w:shd w:val="clear" w:fill="FFFFFF"/>
        </w:rPr>
        <w:t>（此件主动公开）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81" w:lineRule="atLeast"/>
        <w:ind w:left="0" w:right="0" w:firstLine="0"/>
        <w:jc w:val="center"/>
        <w:rPr>
          <w:rFonts w:hint="default" w:ascii="仿宋_GB2312" w:eastAsia="仿宋_GB2312" w:cs="仿宋_GB2312"/>
          <w:i w:val="0"/>
          <w:iCs w:val="0"/>
          <w:caps w:val="0"/>
          <w:color w:val="3D3D3D"/>
          <w:spacing w:val="0"/>
          <w:sz w:val="32"/>
          <w:szCs w:val="32"/>
        </w:rPr>
      </w:pPr>
      <w:r>
        <w:rPr>
          <w:rFonts w:hint="default" w:ascii="cursive" w:hAnsi="cursive" w:eastAsia="cursive" w:cs="cursive"/>
          <w:i w:val="0"/>
          <w:iCs w:val="0"/>
          <w:caps w:val="0"/>
          <w:color w:val="3D3D3D"/>
          <w:spacing w:val="0"/>
          <w:sz w:val="44"/>
          <w:szCs w:val="44"/>
          <w:bdr w:val="none" w:color="auto" w:sz="0" w:space="0"/>
          <w:shd w:val="clear" w:fill="FFFFFF"/>
        </w:rPr>
        <w:t>天津市科技计划项目验收管理办法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0"/>
        <w:jc w:val="center"/>
        <w:rPr>
          <w:rFonts w:hint="default" w:ascii="仿宋_GB2312" w:eastAsia="仿宋_GB2312" w:cs="仿宋_GB2312"/>
          <w:i w:val="0"/>
          <w:iCs w:val="0"/>
          <w:caps w:val="0"/>
          <w:color w:val="3D3D3D"/>
          <w:spacing w:val="0"/>
          <w:sz w:val="32"/>
          <w:szCs w:val="32"/>
        </w:rPr>
      </w:pPr>
      <w:r>
        <w:rPr>
          <w:rFonts w:ascii="monospace" w:eastAsia="monospace" w:cs="monospace"/>
          <w:i w:val="0"/>
          <w:iCs w:val="0"/>
          <w:caps w:val="0"/>
          <w:color w:val="3D3D3D"/>
          <w:spacing w:val="0"/>
          <w:sz w:val="32"/>
          <w:szCs w:val="32"/>
          <w:bdr w:val="none" w:color="auto" w:sz="0" w:space="0"/>
          <w:shd w:val="clear" w:fill="FFFFFF"/>
        </w:rPr>
        <w:t>（暂行）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0"/>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0"/>
        <w:jc w:val="center"/>
        <w:rPr>
          <w:rFonts w:hint="default" w:ascii="仿宋_GB2312" w:eastAsia="仿宋_GB2312" w:cs="仿宋_GB2312"/>
          <w:i w:val="0"/>
          <w:iCs w:val="0"/>
          <w:caps w:val="0"/>
          <w:color w:val="3D3D3D"/>
          <w:spacing w:val="0"/>
          <w:sz w:val="32"/>
          <w:szCs w:val="32"/>
        </w:rPr>
      </w:pPr>
      <w:r>
        <w:rPr>
          <w:rFonts w:hint="default" w:ascii="黑体" w:hAnsi="宋体" w:eastAsia="黑体" w:cs="黑体"/>
          <w:i w:val="0"/>
          <w:iCs w:val="0"/>
          <w:caps w:val="0"/>
          <w:color w:val="3D3D3D"/>
          <w:spacing w:val="0"/>
          <w:sz w:val="32"/>
          <w:szCs w:val="32"/>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2"/>
          <w:szCs w:val="32"/>
          <w:bdr w:val="none" w:color="auto" w:sz="0" w:space="0"/>
          <w:shd w:val="clear" w:fill="FFFFFF"/>
        </w:rPr>
        <w:t>第一条</w:t>
      </w:r>
      <w:r>
        <w:rPr>
          <w:rFonts w:hint="default" w:ascii="仿宋_GB2312" w:eastAsia="仿宋_GB2312" w:cs="仿宋_GB2312"/>
          <w:i w:val="0"/>
          <w:iCs w:val="0"/>
          <w:caps w:val="0"/>
          <w:color w:val="3D3D3D"/>
          <w:spacing w:val="0"/>
          <w:sz w:val="32"/>
          <w:szCs w:val="32"/>
          <w:bdr w:val="none" w:color="auto" w:sz="0" w:space="0"/>
          <w:shd w:val="clear" w:fill="FFFFFF"/>
        </w:rPr>
        <w:t> 为进一步加强科技计划项目管理，规范项目验收程序，根据《天津市科技计划管理办法》（津科计〔</w:t>
      </w:r>
      <w:r>
        <w:rPr>
          <w:rFonts w:hint="default" w:ascii="Times New Roman" w:hAnsi="Times New Roman" w:eastAsia="仿宋_GB2312" w:cs="Times New Roman"/>
          <w:i w:val="0"/>
          <w:iCs w:val="0"/>
          <w:caps w:val="0"/>
          <w:color w:val="3D3D3D"/>
          <w:spacing w:val="0"/>
          <w:sz w:val="32"/>
          <w:szCs w:val="32"/>
          <w:bdr w:val="none" w:color="auto" w:sz="0" w:space="0"/>
          <w:shd w:val="clear" w:fill="FFFFFF"/>
        </w:rPr>
        <w:t>2017</w:t>
      </w:r>
      <w:r>
        <w:rPr>
          <w:rFonts w:hint="default" w:ascii="仿宋_GB2312" w:eastAsia="仿宋_GB2312" w:cs="仿宋_GB2312"/>
          <w:i w:val="0"/>
          <w:iCs w:val="0"/>
          <w:caps w:val="0"/>
          <w:color w:val="3D3D3D"/>
          <w:spacing w:val="0"/>
          <w:sz w:val="32"/>
          <w:szCs w:val="32"/>
          <w:bdr w:val="none" w:color="auto" w:sz="0" w:space="0"/>
          <w:shd w:val="clear" w:fill="FFFFFF"/>
        </w:rPr>
        <w:t>〕</w:t>
      </w:r>
      <w:r>
        <w:rPr>
          <w:rFonts w:hint="default" w:ascii="Times New Roman" w:hAnsi="Times New Roman" w:eastAsia="仿宋_GB2312" w:cs="Times New Roman"/>
          <w:i w:val="0"/>
          <w:iCs w:val="0"/>
          <w:caps w:val="0"/>
          <w:color w:val="3D3D3D"/>
          <w:spacing w:val="0"/>
          <w:sz w:val="32"/>
          <w:szCs w:val="32"/>
          <w:bdr w:val="none" w:color="auto" w:sz="0" w:space="0"/>
          <w:shd w:val="clear" w:fill="FFFFFF"/>
        </w:rPr>
        <w:t>27</w:t>
      </w:r>
      <w:r>
        <w:rPr>
          <w:rFonts w:hint="default" w:ascii="仿宋_GB2312" w:eastAsia="仿宋_GB2312" w:cs="仿宋_GB2312"/>
          <w:i w:val="0"/>
          <w:iCs w:val="0"/>
          <w:caps w:val="0"/>
          <w:color w:val="3D3D3D"/>
          <w:spacing w:val="0"/>
          <w:sz w:val="32"/>
          <w:szCs w:val="32"/>
          <w:bdr w:val="none" w:color="auto" w:sz="0" w:space="0"/>
          <w:shd w:val="clear" w:fill="FFFFFF"/>
        </w:rPr>
        <w:t>号）、《天津市财政科研项目资金管理办法》（津财教〔</w:t>
      </w:r>
      <w:r>
        <w:rPr>
          <w:rFonts w:hint="default" w:ascii="Times New Roman" w:hAnsi="Times New Roman" w:eastAsia="仿宋_GB2312" w:cs="Times New Roman"/>
          <w:i w:val="0"/>
          <w:iCs w:val="0"/>
          <w:caps w:val="0"/>
          <w:color w:val="3D3D3D"/>
          <w:spacing w:val="0"/>
          <w:sz w:val="32"/>
          <w:szCs w:val="32"/>
          <w:bdr w:val="none" w:color="auto" w:sz="0" w:space="0"/>
          <w:shd w:val="clear" w:fill="FFFFFF"/>
        </w:rPr>
        <w:t>2016</w:t>
      </w:r>
      <w:r>
        <w:rPr>
          <w:rFonts w:hint="default" w:ascii="仿宋_GB2312" w:eastAsia="仿宋_GB2312" w:cs="仿宋_GB2312"/>
          <w:i w:val="0"/>
          <w:iCs w:val="0"/>
          <w:caps w:val="0"/>
          <w:color w:val="3D3D3D"/>
          <w:spacing w:val="0"/>
          <w:sz w:val="32"/>
          <w:szCs w:val="32"/>
          <w:bdr w:val="none" w:color="auto" w:sz="0" w:space="0"/>
          <w:shd w:val="clear" w:fill="FFFFFF"/>
        </w:rPr>
        <w:t>〕</w:t>
      </w:r>
      <w:r>
        <w:rPr>
          <w:rFonts w:hint="default" w:ascii="Times New Roman" w:hAnsi="Times New Roman" w:eastAsia="仿宋_GB2312" w:cs="Times New Roman"/>
          <w:i w:val="0"/>
          <w:iCs w:val="0"/>
          <w:caps w:val="0"/>
          <w:color w:val="3D3D3D"/>
          <w:spacing w:val="0"/>
          <w:sz w:val="32"/>
          <w:szCs w:val="32"/>
          <w:bdr w:val="none" w:color="auto" w:sz="0" w:space="0"/>
          <w:shd w:val="clear" w:fill="FFFFFF"/>
        </w:rPr>
        <w:t>71</w:t>
      </w:r>
      <w:r>
        <w:rPr>
          <w:rFonts w:hint="default" w:ascii="仿宋_GB2312" w:eastAsia="仿宋_GB2312" w:cs="仿宋_GB2312"/>
          <w:i w:val="0"/>
          <w:iCs w:val="0"/>
          <w:caps w:val="0"/>
          <w:color w:val="3D3D3D"/>
          <w:spacing w:val="0"/>
          <w:sz w:val="32"/>
          <w:szCs w:val="32"/>
          <w:bdr w:val="none" w:color="auto" w:sz="0" w:space="0"/>
          <w:shd w:val="clear" w:fill="FFFFFF"/>
        </w:rPr>
        <w:t>号）等规定，制定本办法。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2"/>
          <w:szCs w:val="32"/>
          <w:bdr w:val="none" w:color="auto" w:sz="0" w:space="0"/>
          <w:shd w:val="clear" w:fill="FFFFFF"/>
        </w:rPr>
        <w:t>第二条</w:t>
      </w:r>
      <w:r>
        <w:rPr>
          <w:rFonts w:hint="default" w:ascii="仿宋_GB2312" w:eastAsia="仿宋_GB2312" w:cs="仿宋_GB2312"/>
          <w:i w:val="0"/>
          <w:iCs w:val="0"/>
          <w:caps w:val="0"/>
          <w:color w:val="3D3D3D"/>
          <w:spacing w:val="0"/>
          <w:sz w:val="32"/>
          <w:szCs w:val="32"/>
          <w:bdr w:val="none" w:color="auto" w:sz="0" w:space="0"/>
          <w:shd w:val="clear" w:fill="FFFFFF"/>
        </w:rPr>
        <w:t> 科技计划项目验收（以下简称项目验收）是科技计划项目管理的重要环节，天津市科学技术委员会（以下简称市科委）组织实施、管理的科技计划及具体项目（不包括保密项目），并获得市级财政科技资金资助的，在按期完成合同规定的任务后，按本办法进行项目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2"/>
          <w:szCs w:val="32"/>
          <w:bdr w:val="none" w:color="auto" w:sz="0" w:space="0"/>
          <w:shd w:val="clear" w:fill="FFFFFF"/>
        </w:rPr>
        <w:t>第三条</w:t>
      </w:r>
      <w:r>
        <w:rPr>
          <w:rFonts w:hint="default" w:ascii="仿宋_GB2312" w:eastAsia="仿宋_GB2312" w:cs="仿宋_GB2312"/>
          <w:i w:val="0"/>
          <w:iCs w:val="0"/>
          <w:caps w:val="0"/>
          <w:color w:val="3D3D3D"/>
          <w:spacing w:val="0"/>
          <w:sz w:val="32"/>
          <w:szCs w:val="32"/>
          <w:bdr w:val="none" w:color="auto" w:sz="0" w:space="0"/>
          <w:shd w:val="clear" w:fill="FFFFFF"/>
        </w:rPr>
        <w:t> 项目验收以《天津市科技计划项目任务合同书》为依据，主要对项目任务完成情况、资金使用等指标进行考核和评价。项目验收不能代替国家法律、法规和规章所要求的其他验收内容。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2"/>
          <w:szCs w:val="32"/>
          <w:bdr w:val="none" w:color="auto" w:sz="0" w:space="0"/>
          <w:shd w:val="clear" w:fill="FFFFFF"/>
        </w:rPr>
        <w:t>第四条</w:t>
      </w:r>
      <w:r>
        <w:rPr>
          <w:rFonts w:hint="default" w:ascii="仿宋_GB2312" w:eastAsia="仿宋_GB2312" w:cs="仿宋_GB2312"/>
          <w:i w:val="0"/>
          <w:iCs w:val="0"/>
          <w:caps w:val="0"/>
          <w:color w:val="3D3D3D"/>
          <w:spacing w:val="0"/>
          <w:sz w:val="32"/>
          <w:szCs w:val="32"/>
          <w:bdr w:val="none" w:color="auto" w:sz="0" w:space="0"/>
          <w:shd w:val="clear" w:fill="FFFFFF"/>
        </w:rPr>
        <w:t> 项目验收坚持尊重科学规律、宽容失败的原则，采取“一站式服务”的模式，加强项目验收的集中管理，以制度化、规范化和效率化为前提，运用科学的评估机制，做到公平、公正、公开，保证项目验收工作的严肃性、科学性和廉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2"/>
          <w:szCs w:val="32"/>
          <w:bdr w:val="none" w:color="auto" w:sz="0" w:space="0"/>
          <w:shd w:val="clear" w:fill="FFFFFF"/>
        </w:rPr>
        <w:t>第五条</w:t>
      </w:r>
      <w:r>
        <w:rPr>
          <w:rFonts w:hint="default" w:ascii="仿宋_GB2312" w:eastAsia="仿宋_GB2312" w:cs="仿宋_GB2312"/>
          <w:i w:val="0"/>
          <w:iCs w:val="0"/>
          <w:caps w:val="0"/>
          <w:color w:val="3D3D3D"/>
          <w:spacing w:val="0"/>
          <w:sz w:val="32"/>
          <w:szCs w:val="32"/>
          <w:bdr w:val="none" w:color="auto" w:sz="0" w:space="0"/>
          <w:shd w:val="clear" w:fill="FFFFFF"/>
        </w:rPr>
        <w:t> 市科委是天津市科技计划项目的主管部门，按照《天津市人民政府办公厅转发市财政局关于政府向社会力量购买服务管理办法的通知》（津政办发〔</w:t>
      </w:r>
      <w:r>
        <w:rPr>
          <w:rFonts w:hint="default" w:ascii="Times New Roman" w:hAnsi="Times New Roman" w:eastAsia="仿宋_GB2312" w:cs="Times New Roman"/>
          <w:i w:val="0"/>
          <w:iCs w:val="0"/>
          <w:caps w:val="0"/>
          <w:color w:val="3D3D3D"/>
          <w:spacing w:val="0"/>
          <w:sz w:val="32"/>
          <w:szCs w:val="32"/>
          <w:bdr w:val="none" w:color="auto" w:sz="0" w:space="0"/>
          <w:shd w:val="clear" w:fill="FFFFFF"/>
        </w:rPr>
        <w:t>2014</w:t>
      </w:r>
      <w:r>
        <w:rPr>
          <w:rFonts w:hint="default" w:ascii="仿宋_GB2312" w:eastAsia="仿宋_GB2312" w:cs="仿宋_GB2312"/>
          <w:i w:val="0"/>
          <w:iCs w:val="0"/>
          <w:caps w:val="0"/>
          <w:color w:val="3D3D3D"/>
          <w:spacing w:val="0"/>
          <w:sz w:val="32"/>
          <w:szCs w:val="32"/>
          <w:bdr w:val="none" w:color="auto" w:sz="0" w:space="0"/>
          <w:shd w:val="clear" w:fill="FFFFFF"/>
        </w:rPr>
        <w:t>〕</w:t>
      </w:r>
      <w:r>
        <w:rPr>
          <w:rFonts w:hint="default" w:ascii="Times New Roman" w:hAnsi="Times New Roman" w:eastAsia="仿宋_GB2312" w:cs="Times New Roman"/>
          <w:i w:val="0"/>
          <w:iCs w:val="0"/>
          <w:caps w:val="0"/>
          <w:color w:val="3D3D3D"/>
          <w:spacing w:val="0"/>
          <w:sz w:val="32"/>
          <w:szCs w:val="32"/>
          <w:bdr w:val="none" w:color="auto" w:sz="0" w:space="0"/>
          <w:shd w:val="clear" w:fill="FFFFFF"/>
        </w:rPr>
        <w:t>19</w:t>
      </w:r>
      <w:r>
        <w:rPr>
          <w:rFonts w:hint="default" w:ascii="仿宋_GB2312" w:eastAsia="仿宋_GB2312" w:cs="仿宋_GB2312"/>
          <w:i w:val="0"/>
          <w:iCs w:val="0"/>
          <w:caps w:val="0"/>
          <w:color w:val="3D3D3D"/>
          <w:spacing w:val="0"/>
          <w:sz w:val="32"/>
          <w:szCs w:val="32"/>
          <w:bdr w:val="none" w:color="auto" w:sz="0" w:space="0"/>
          <w:shd w:val="clear" w:fill="FFFFFF"/>
        </w:rPr>
        <w:t>号），通过政府采购向项目管理服务机构购买服务，完成项目验收具体组织工作，并对项目管理服务机构的工作进行监督与评估。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2"/>
          <w:szCs w:val="32"/>
          <w:bdr w:val="none" w:color="auto" w:sz="0" w:space="0"/>
          <w:shd w:val="clear" w:fill="FFFFFF"/>
        </w:rPr>
        <w:t>第六条</w:t>
      </w:r>
      <w:r>
        <w:rPr>
          <w:rFonts w:hint="default" w:ascii="仿宋_GB2312" w:eastAsia="仿宋_GB2312" w:cs="仿宋_GB2312"/>
          <w:i w:val="0"/>
          <w:iCs w:val="0"/>
          <w:caps w:val="0"/>
          <w:color w:val="3D3D3D"/>
          <w:spacing w:val="0"/>
          <w:sz w:val="32"/>
          <w:szCs w:val="32"/>
          <w:bdr w:val="none" w:color="auto" w:sz="0" w:space="0"/>
          <w:shd w:val="clear" w:fill="FFFFFF"/>
        </w:rPr>
        <w:t> 项目承担单位在项目合同执行期满后，六个月内必须完成项目验收。项目管理服务机构在正式受理项目验收后，三个月内必须完成项目验收程序。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2"/>
          <w:szCs w:val="32"/>
          <w:bdr w:val="none" w:color="auto" w:sz="0" w:space="0"/>
          <w:shd w:val="clear" w:fill="FFFFFF"/>
        </w:rPr>
        <w:t>第七条</w:t>
      </w:r>
      <w:r>
        <w:rPr>
          <w:rFonts w:hint="default" w:ascii="仿宋_GB2312" w:eastAsia="仿宋_GB2312" w:cs="仿宋_GB2312"/>
          <w:i w:val="0"/>
          <w:iCs w:val="0"/>
          <w:caps w:val="0"/>
          <w:color w:val="3D3D3D"/>
          <w:spacing w:val="0"/>
          <w:sz w:val="32"/>
          <w:szCs w:val="32"/>
          <w:bdr w:val="none" w:color="auto" w:sz="0" w:space="0"/>
          <w:shd w:val="clear" w:fill="FFFFFF"/>
        </w:rPr>
        <w:t> 项目验收采用“天津市科技计划项目管理信息系统”在线办理，相关部门和单位按照职责在线开展工作。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2"/>
          <w:szCs w:val="32"/>
          <w:bdr w:val="none" w:color="auto" w:sz="0" w:space="0"/>
          <w:shd w:val="clear" w:fill="FFFFFF"/>
        </w:rPr>
        <w:t>第八条</w:t>
      </w:r>
      <w:r>
        <w:rPr>
          <w:rFonts w:hint="default" w:ascii="仿宋_GB2312" w:eastAsia="仿宋_GB2312" w:cs="仿宋_GB2312"/>
          <w:b/>
          <w:bCs/>
          <w:i w:val="0"/>
          <w:iCs w:val="0"/>
          <w:caps w:val="0"/>
          <w:color w:val="3D3D3D"/>
          <w:spacing w:val="0"/>
          <w:sz w:val="32"/>
          <w:szCs w:val="32"/>
          <w:bdr w:val="none" w:color="auto" w:sz="0" w:space="0"/>
          <w:shd w:val="clear" w:fill="FFFFFF"/>
        </w:rPr>
        <w:t> </w:t>
      </w:r>
      <w:r>
        <w:rPr>
          <w:rFonts w:hint="default" w:ascii="仿宋_GB2312" w:eastAsia="仿宋_GB2312" w:cs="仿宋_GB2312"/>
          <w:i w:val="0"/>
          <w:iCs w:val="0"/>
          <w:caps w:val="0"/>
          <w:color w:val="3D3D3D"/>
          <w:spacing w:val="0"/>
          <w:sz w:val="32"/>
          <w:szCs w:val="32"/>
          <w:bdr w:val="none" w:color="auto" w:sz="0" w:space="0"/>
          <w:shd w:val="clear" w:fill="FFFFFF"/>
        </w:rPr>
        <w:t>项目承担单位必须确保验收材料的真实性、准确性、完整性和及时性，项目管理服务机构必须严格执行验收工作程序，做到规范化、标准化和公开化，验收工作采用问卷等形式接受社会监督。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2"/>
          <w:szCs w:val="32"/>
          <w:bdr w:val="none" w:color="auto" w:sz="0" w:space="0"/>
          <w:shd w:val="clear" w:fill="FFFFFF"/>
        </w:rPr>
        <w:t>第九条</w:t>
      </w:r>
      <w:r>
        <w:rPr>
          <w:rFonts w:hint="default" w:ascii="仿宋_GB2312" w:eastAsia="仿宋_GB2312" w:cs="仿宋_GB2312"/>
          <w:i w:val="0"/>
          <w:iCs w:val="0"/>
          <w:caps w:val="0"/>
          <w:color w:val="3D3D3D"/>
          <w:spacing w:val="0"/>
          <w:sz w:val="32"/>
          <w:szCs w:val="32"/>
          <w:bdr w:val="none" w:color="auto" w:sz="0" w:space="0"/>
          <w:shd w:val="clear" w:fill="FFFFFF"/>
        </w:rPr>
        <w:t> 项目验收的文件和材料按照科技档案管理部门的规定进行归档。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0"/>
        <w:jc w:val="center"/>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0"/>
        <w:jc w:val="center"/>
        <w:rPr>
          <w:rFonts w:hint="default"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2"/>
          <w:szCs w:val="32"/>
          <w:bdr w:val="none" w:color="auto" w:sz="0" w:space="0"/>
          <w:shd w:val="clear" w:fill="FFFFFF"/>
        </w:rPr>
        <w:t>第二章验收组织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0"/>
        <w:jc w:val="center"/>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2"/>
          <w:szCs w:val="32"/>
          <w:bdr w:val="none" w:color="auto" w:sz="0" w:space="0"/>
          <w:shd w:val="clear" w:fill="FFFFFF"/>
        </w:rPr>
        <w:t>第十条</w:t>
      </w:r>
      <w:r>
        <w:rPr>
          <w:rFonts w:hint="default" w:ascii="仿宋_GB2312" w:eastAsia="仿宋_GB2312" w:cs="仿宋_GB2312"/>
          <w:i w:val="0"/>
          <w:iCs w:val="0"/>
          <w:caps w:val="0"/>
          <w:color w:val="3D3D3D"/>
          <w:spacing w:val="0"/>
          <w:sz w:val="32"/>
          <w:szCs w:val="32"/>
          <w:bdr w:val="none" w:color="auto" w:sz="0" w:space="0"/>
          <w:shd w:val="clear" w:fill="FFFFFF"/>
        </w:rPr>
        <w:t> 市科委负责组织项目验收工作，确定项目验收任务，开展工作指导和监督检查。项目第一承担单位的上级主管部门或注册地所在区科委（或功能区科技局）是科技计划项目组织单位，负责对项目验收进行审查。项目管理服务机构采取“一站式服务”的方式，负责组织专家，履行验收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2"/>
          <w:szCs w:val="32"/>
          <w:bdr w:val="none" w:color="auto" w:sz="0" w:space="0"/>
          <w:shd w:val="clear" w:fill="FFFFFF"/>
        </w:rPr>
        <w:t>第十一条</w:t>
      </w:r>
      <w:r>
        <w:rPr>
          <w:rFonts w:hint="default" w:ascii="仿宋_GB2312" w:eastAsia="仿宋_GB2312" w:cs="仿宋_GB2312"/>
          <w:i w:val="0"/>
          <w:iCs w:val="0"/>
          <w:caps w:val="0"/>
          <w:color w:val="3D3D3D"/>
          <w:spacing w:val="0"/>
          <w:sz w:val="32"/>
          <w:szCs w:val="32"/>
          <w:bdr w:val="none" w:color="auto" w:sz="0" w:space="0"/>
          <w:shd w:val="clear" w:fill="FFFFFF"/>
        </w:rPr>
        <w:t> 项目验收是以项目合同约定的内容为基本依据，对合同计划任务完成情况、合同规定的目标和考核指标的完成情况、资金使用的合理性、项目产生的科技成果、应用效果和对经济与社会的影响、实施的技术路线、攻克关键技术的方案和效果、人才培养与团队建设情况、组织管理和机制创新等做出客观的、实事求是的评价。主要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2"/>
          <w:szCs w:val="32"/>
          <w:bdr w:val="none" w:color="auto" w:sz="0" w:space="0"/>
          <w:shd w:val="clear" w:fill="FFFFFF"/>
        </w:rPr>
        <w:t>（一）项目合同书规定的技术、经济指标的完成情况；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2"/>
          <w:szCs w:val="32"/>
          <w:bdr w:val="none" w:color="auto" w:sz="0" w:space="0"/>
          <w:shd w:val="clear" w:fill="FFFFFF"/>
        </w:rPr>
        <w:t>（二）项目合同书确定的总经费(包括市财政支持资金、配套经费及自筹经费)的到位情况，项目经费的实际支出情况，以及使用的合理性、合规性和合法性；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2"/>
          <w:szCs w:val="32"/>
          <w:bdr w:val="none" w:color="auto" w:sz="0" w:space="0"/>
          <w:shd w:val="clear" w:fill="FFFFFF"/>
        </w:rPr>
        <w:t>（三）项目获得的自主知识产权及取得的经济、社会效益情况；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2"/>
          <w:szCs w:val="32"/>
          <w:bdr w:val="none" w:color="auto" w:sz="0" w:space="0"/>
          <w:shd w:val="clear" w:fill="FFFFFF"/>
        </w:rPr>
        <w:t>（四）项目实施的组织管理及机制创新情况。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2"/>
          <w:szCs w:val="32"/>
          <w:bdr w:val="none" w:color="auto" w:sz="0" w:space="0"/>
          <w:shd w:val="clear" w:fill="FFFFFF"/>
        </w:rPr>
        <w:t>第十二条</w:t>
      </w:r>
      <w:r>
        <w:rPr>
          <w:rFonts w:hint="default" w:ascii="仿宋_GB2312" w:eastAsia="仿宋_GB2312" w:cs="仿宋_GB2312"/>
          <w:i w:val="0"/>
          <w:iCs w:val="0"/>
          <w:caps w:val="0"/>
          <w:color w:val="3D3D3D"/>
          <w:spacing w:val="0"/>
          <w:sz w:val="32"/>
          <w:szCs w:val="32"/>
          <w:bdr w:val="none" w:color="auto" w:sz="0" w:space="0"/>
          <w:shd w:val="clear" w:fill="FFFFFF"/>
        </w:rPr>
        <w:t> 项目验收方式包括会议验收、审核验收和一次办结。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2"/>
          <w:szCs w:val="32"/>
          <w:bdr w:val="none" w:color="auto" w:sz="0" w:space="0"/>
          <w:shd w:val="clear" w:fill="FFFFFF"/>
        </w:rPr>
        <w:t>（一）会议验收指由验收专家委员会采用会议形式，听取项目执行情况介绍，经现场考察、测试，质询、讨论等程序，形成验收意见。市财政资金支持</w:t>
      </w:r>
      <w:r>
        <w:rPr>
          <w:rFonts w:hint="default" w:ascii="Times New Roman" w:hAnsi="Times New Roman" w:eastAsia="仿宋_GB2312" w:cs="Times New Roman"/>
          <w:i w:val="0"/>
          <w:iCs w:val="0"/>
          <w:caps w:val="0"/>
          <w:color w:val="3D3D3D"/>
          <w:spacing w:val="0"/>
          <w:sz w:val="32"/>
          <w:szCs w:val="32"/>
          <w:bdr w:val="none" w:color="auto" w:sz="0" w:space="0"/>
          <w:shd w:val="clear" w:fill="FFFFFF"/>
        </w:rPr>
        <w:t>10</w:t>
      </w:r>
      <w:r>
        <w:rPr>
          <w:rFonts w:hint="default" w:ascii="仿宋_GB2312" w:eastAsia="仿宋_GB2312" w:cs="仿宋_GB2312"/>
          <w:i w:val="0"/>
          <w:iCs w:val="0"/>
          <w:caps w:val="0"/>
          <w:color w:val="3D3D3D"/>
          <w:spacing w:val="0"/>
          <w:sz w:val="32"/>
          <w:szCs w:val="32"/>
          <w:bdr w:val="none" w:color="auto" w:sz="0" w:space="0"/>
          <w:shd w:val="clear" w:fill="FFFFFF"/>
        </w:rPr>
        <w:t>万元以上的项目，采用会议验收形式，由项目管理服务机构组织专家委员会。市财政资金支持</w:t>
      </w:r>
      <w:r>
        <w:rPr>
          <w:rFonts w:hint="default" w:ascii="Times New Roman" w:hAnsi="Times New Roman" w:eastAsia="仿宋_GB2312" w:cs="Times New Roman"/>
          <w:i w:val="0"/>
          <w:iCs w:val="0"/>
          <w:caps w:val="0"/>
          <w:color w:val="3D3D3D"/>
          <w:spacing w:val="0"/>
          <w:sz w:val="32"/>
          <w:szCs w:val="32"/>
          <w:bdr w:val="none" w:color="auto" w:sz="0" w:space="0"/>
          <w:shd w:val="clear" w:fill="FFFFFF"/>
        </w:rPr>
        <w:t>100</w:t>
      </w:r>
      <w:r>
        <w:rPr>
          <w:rFonts w:hint="default" w:ascii="仿宋_GB2312" w:eastAsia="仿宋_GB2312" w:cs="仿宋_GB2312"/>
          <w:i w:val="0"/>
          <w:iCs w:val="0"/>
          <w:caps w:val="0"/>
          <w:color w:val="3D3D3D"/>
          <w:spacing w:val="0"/>
          <w:sz w:val="32"/>
          <w:szCs w:val="32"/>
          <w:bdr w:val="none" w:color="auto" w:sz="0" w:space="0"/>
          <w:shd w:val="clear" w:fill="FFFFFF"/>
        </w:rPr>
        <w:t>万元以下（含</w:t>
      </w:r>
      <w:r>
        <w:rPr>
          <w:rFonts w:hint="default" w:ascii="Times New Roman" w:hAnsi="Times New Roman" w:eastAsia="仿宋_GB2312" w:cs="Times New Roman"/>
          <w:i w:val="0"/>
          <w:iCs w:val="0"/>
          <w:caps w:val="0"/>
          <w:color w:val="3D3D3D"/>
          <w:spacing w:val="0"/>
          <w:sz w:val="32"/>
          <w:szCs w:val="32"/>
          <w:bdr w:val="none" w:color="auto" w:sz="0" w:space="0"/>
          <w:shd w:val="clear" w:fill="FFFFFF"/>
        </w:rPr>
        <w:t>100</w:t>
      </w:r>
      <w:r>
        <w:rPr>
          <w:rFonts w:hint="default" w:ascii="仿宋_GB2312" w:eastAsia="仿宋_GB2312" w:cs="仿宋_GB2312"/>
          <w:i w:val="0"/>
          <w:iCs w:val="0"/>
          <w:caps w:val="0"/>
          <w:color w:val="3D3D3D"/>
          <w:spacing w:val="0"/>
          <w:sz w:val="32"/>
          <w:szCs w:val="32"/>
          <w:bdr w:val="none" w:color="auto" w:sz="0" w:space="0"/>
          <w:shd w:val="clear" w:fill="FFFFFF"/>
        </w:rPr>
        <w:t>万元）的项目，验收专家委员会由</w:t>
      </w:r>
      <w:r>
        <w:rPr>
          <w:rFonts w:hint="default" w:ascii="Times New Roman" w:hAnsi="Times New Roman" w:eastAsia="仿宋_GB2312" w:cs="Times New Roman"/>
          <w:i w:val="0"/>
          <w:iCs w:val="0"/>
          <w:caps w:val="0"/>
          <w:color w:val="3D3D3D"/>
          <w:spacing w:val="0"/>
          <w:sz w:val="32"/>
          <w:szCs w:val="32"/>
          <w:bdr w:val="none" w:color="auto" w:sz="0" w:space="0"/>
          <w:shd w:val="clear" w:fill="FFFFFF"/>
        </w:rPr>
        <w:t>3—5</w:t>
      </w:r>
      <w:r>
        <w:rPr>
          <w:rFonts w:hint="default" w:ascii="仿宋_GB2312" w:eastAsia="仿宋_GB2312" w:cs="仿宋_GB2312"/>
          <w:i w:val="0"/>
          <w:iCs w:val="0"/>
          <w:caps w:val="0"/>
          <w:color w:val="3D3D3D"/>
          <w:spacing w:val="0"/>
          <w:sz w:val="32"/>
          <w:szCs w:val="32"/>
          <w:bdr w:val="none" w:color="auto" w:sz="0" w:space="0"/>
          <w:shd w:val="clear" w:fill="FFFFFF"/>
        </w:rPr>
        <w:t>人组成；市财政资金支持在</w:t>
      </w:r>
      <w:r>
        <w:rPr>
          <w:rFonts w:hint="default" w:ascii="Times New Roman" w:hAnsi="Times New Roman" w:eastAsia="仿宋_GB2312" w:cs="Times New Roman"/>
          <w:i w:val="0"/>
          <w:iCs w:val="0"/>
          <w:caps w:val="0"/>
          <w:color w:val="3D3D3D"/>
          <w:spacing w:val="0"/>
          <w:sz w:val="32"/>
          <w:szCs w:val="32"/>
          <w:bdr w:val="none" w:color="auto" w:sz="0" w:space="0"/>
          <w:shd w:val="clear" w:fill="FFFFFF"/>
        </w:rPr>
        <w:t>100</w:t>
      </w:r>
      <w:r>
        <w:rPr>
          <w:rFonts w:hint="default" w:ascii="仿宋_GB2312" w:eastAsia="仿宋_GB2312" w:cs="仿宋_GB2312"/>
          <w:i w:val="0"/>
          <w:iCs w:val="0"/>
          <w:caps w:val="0"/>
          <w:color w:val="3D3D3D"/>
          <w:spacing w:val="0"/>
          <w:sz w:val="32"/>
          <w:szCs w:val="32"/>
          <w:bdr w:val="none" w:color="auto" w:sz="0" w:space="0"/>
          <w:shd w:val="clear" w:fill="FFFFFF"/>
        </w:rPr>
        <w:t>万元以上的项目，验收专家委员会由</w:t>
      </w:r>
      <w:r>
        <w:rPr>
          <w:rFonts w:hint="default" w:ascii="Times New Roman" w:hAnsi="Times New Roman" w:eastAsia="仿宋_GB2312" w:cs="Times New Roman"/>
          <w:i w:val="0"/>
          <w:iCs w:val="0"/>
          <w:caps w:val="0"/>
          <w:color w:val="3D3D3D"/>
          <w:spacing w:val="0"/>
          <w:sz w:val="32"/>
          <w:szCs w:val="32"/>
          <w:bdr w:val="none" w:color="auto" w:sz="0" w:space="0"/>
          <w:shd w:val="clear" w:fill="FFFFFF"/>
        </w:rPr>
        <w:t>5—7</w:t>
      </w:r>
      <w:r>
        <w:rPr>
          <w:rFonts w:hint="default" w:ascii="仿宋_GB2312" w:eastAsia="仿宋_GB2312" w:cs="仿宋_GB2312"/>
          <w:i w:val="0"/>
          <w:iCs w:val="0"/>
          <w:caps w:val="0"/>
          <w:color w:val="3D3D3D"/>
          <w:spacing w:val="0"/>
          <w:sz w:val="32"/>
          <w:szCs w:val="32"/>
          <w:bdr w:val="none" w:color="auto" w:sz="0" w:space="0"/>
          <w:shd w:val="clear" w:fill="FFFFFF"/>
        </w:rPr>
        <w:t>人组成。验收结论必须经验收委员会专家三分之二以上多数通过，方为有效。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2"/>
          <w:szCs w:val="32"/>
          <w:bdr w:val="none" w:color="auto" w:sz="0" w:space="0"/>
          <w:shd w:val="clear" w:fill="FFFFFF"/>
        </w:rPr>
        <w:t>（二）审核验收指由市科委项目主管处依据验收考核指标审核验收材料，形成验收意见。市财政支持</w:t>
      </w:r>
      <w:r>
        <w:rPr>
          <w:rFonts w:hint="default" w:ascii="Times New Roman" w:hAnsi="Times New Roman" w:eastAsia="仿宋_GB2312" w:cs="Times New Roman"/>
          <w:i w:val="0"/>
          <w:iCs w:val="0"/>
          <w:caps w:val="0"/>
          <w:color w:val="3D3D3D"/>
          <w:spacing w:val="0"/>
          <w:sz w:val="32"/>
          <w:szCs w:val="32"/>
          <w:bdr w:val="none" w:color="auto" w:sz="0" w:space="0"/>
          <w:shd w:val="clear" w:fill="FFFFFF"/>
        </w:rPr>
        <w:t>10</w:t>
      </w:r>
      <w:r>
        <w:rPr>
          <w:rFonts w:hint="default" w:ascii="仿宋_GB2312" w:eastAsia="仿宋_GB2312" w:cs="仿宋_GB2312"/>
          <w:i w:val="0"/>
          <w:iCs w:val="0"/>
          <w:caps w:val="0"/>
          <w:color w:val="3D3D3D"/>
          <w:spacing w:val="0"/>
          <w:sz w:val="32"/>
          <w:szCs w:val="32"/>
          <w:bdr w:val="none" w:color="auto" w:sz="0" w:space="0"/>
          <w:shd w:val="clear" w:fill="FFFFFF"/>
        </w:rPr>
        <w:t>万元（含）以下的项目，采用审核验收形式验收，具体验收结论由项目主管处室确定。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2"/>
          <w:szCs w:val="32"/>
          <w:bdr w:val="none" w:color="auto" w:sz="0" w:space="0"/>
          <w:shd w:val="clear" w:fill="FFFFFF"/>
        </w:rPr>
        <w:t>（三）一次办结指在项目立项的同时办理验收结项手续，市科委验收主管部门出具结项确认书。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0"/>
        <w:jc w:val="center"/>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0"/>
        <w:jc w:val="center"/>
        <w:rPr>
          <w:rFonts w:hint="default"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2"/>
          <w:szCs w:val="32"/>
          <w:bdr w:val="none" w:color="auto" w:sz="0" w:space="0"/>
          <w:shd w:val="clear" w:fill="FFFFFF"/>
        </w:rPr>
        <w:t>第三章验收程序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0"/>
        <w:jc w:val="center"/>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2"/>
          <w:szCs w:val="32"/>
          <w:bdr w:val="none" w:color="auto" w:sz="0" w:space="0"/>
          <w:shd w:val="clear" w:fill="FFFFFF"/>
        </w:rPr>
        <w:t>第十三条</w:t>
      </w:r>
      <w:r>
        <w:rPr>
          <w:rFonts w:hint="default" w:ascii="仿宋_GB2312" w:eastAsia="仿宋_GB2312" w:cs="仿宋_GB2312"/>
          <w:b/>
          <w:bCs/>
          <w:i w:val="0"/>
          <w:iCs w:val="0"/>
          <w:caps w:val="0"/>
          <w:color w:val="3D3D3D"/>
          <w:spacing w:val="0"/>
          <w:sz w:val="32"/>
          <w:szCs w:val="32"/>
          <w:bdr w:val="none" w:color="auto" w:sz="0" w:space="0"/>
          <w:shd w:val="clear" w:fill="FFFFFF"/>
        </w:rPr>
        <w:t> </w:t>
      </w:r>
      <w:r>
        <w:rPr>
          <w:rFonts w:hint="default" w:ascii="仿宋_GB2312" w:eastAsia="仿宋_GB2312" w:cs="仿宋_GB2312"/>
          <w:i w:val="0"/>
          <w:iCs w:val="0"/>
          <w:caps w:val="0"/>
          <w:color w:val="3D3D3D"/>
          <w:spacing w:val="0"/>
          <w:sz w:val="32"/>
          <w:szCs w:val="32"/>
          <w:bdr w:val="none" w:color="auto" w:sz="0" w:space="0"/>
          <w:shd w:val="clear" w:fill="FFFFFF"/>
        </w:rPr>
        <w:t>项目验收材料主要包括：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2"/>
          <w:szCs w:val="32"/>
          <w:bdr w:val="none" w:color="auto" w:sz="0" w:space="0"/>
          <w:shd w:val="clear" w:fill="FFFFFF"/>
        </w:rPr>
        <w:t>（一）天津市科技计划项目任务合同书；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2"/>
          <w:szCs w:val="32"/>
          <w:bdr w:val="none" w:color="auto" w:sz="0" w:space="0"/>
          <w:shd w:val="clear" w:fill="FFFFFF"/>
        </w:rPr>
        <w:t>（二）天津市科技计划项目结项报告书；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2"/>
          <w:szCs w:val="32"/>
          <w:bdr w:val="none" w:color="auto" w:sz="0" w:space="0"/>
          <w:shd w:val="clear" w:fill="FFFFFF"/>
        </w:rPr>
        <w:t>（三）工作总结报告、技术总结报告；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2"/>
          <w:szCs w:val="32"/>
          <w:bdr w:val="none" w:color="auto" w:sz="0" w:space="0"/>
          <w:shd w:val="clear" w:fill="FFFFFF"/>
        </w:rPr>
        <w:t>（四）相关附件材料，测试报告、专利证书、发表论著、用户使用证明、项目产品销售合同或发票、经济社会效益分析报告以及与项目有关的其他材料；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2"/>
          <w:szCs w:val="32"/>
          <w:bdr w:val="none" w:color="auto" w:sz="0" w:space="0"/>
          <w:shd w:val="clear" w:fill="FFFFFF"/>
        </w:rPr>
        <w:t>（五）审计报告；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2"/>
          <w:szCs w:val="32"/>
          <w:bdr w:val="none" w:color="auto" w:sz="0" w:space="0"/>
          <w:shd w:val="clear" w:fill="FFFFFF"/>
        </w:rPr>
        <w:t>（六）天津市科技型中小企业专项资金（周转资金）项目须提供贷款贴息凭证、还款付息凭证、经济效益分析报告及合同期内财务报表。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2"/>
          <w:szCs w:val="32"/>
          <w:bdr w:val="none" w:color="auto" w:sz="0" w:space="0"/>
          <w:shd w:val="clear" w:fill="FFFFFF"/>
        </w:rPr>
        <w:t>第十四条</w:t>
      </w:r>
      <w:r>
        <w:rPr>
          <w:rFonts w:hint="default" w:ascii="仿宋_GB2312" w:eastAsia="仿宋_GB2312" w:cs="仿宋_GB2312"/>
          <w:b/>
          <w:bCs/>
          <w:i w:val="0"/>
          <w:iCs w:val="0"/>
          <w:caps w:val="0"/>
          <w:color w:val="3D3D3D"/>
          <w:spacing w:val="0"/>
          <w:sz w:val="32"/>
          <w:szCs w:val="32"/>
          <w:bdr w:val="none" w:color="auto" w:sz="0" w:space="0"/>
          <w:shd w:val="clear" w:fill="FFFFFF"/>
        </w:rPr>
        <w:t> </w:t>
      </w:r>
      <w:r>
        <w:rPr>
          <w:rFonts w:hint="default" w:ascii="仿宋_GB2312" w:eastAsia="仿宋_GB2312" w:cs="仿宋_GB2312"/>
          <w:i w:val="0"/>
          <w:iCs w:val="0"/>
          <w:caps w:val="0"/>
          <w:color w:val="3D3D3D"/>
          <w:spacing w:val="0"/>
          <w:sz w:val="32"/>
          <w:szCs w:val="32"/>
          <w:bdr w:val="none" w:color="auto" w:sz="0" w:space="0"/>
          <w:shd w:val="clear" w:fill="FFFFFF"/>
        </w:rPr>
        <w:t>项目第一承担单位登录市科委官方网站的“天津市科技计划项目管理信息系统”在线填报、提交《天津市科技计划项目结项报告书》。项目组织单位（项目第一承担单位的上级主管部门或注册地所在区科委、功能区科技局）对项目第一承担单位提交的信息进行在线审核。项目管理服务机构对项目第一承担单位提交的验收信息进行在线形式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2"/>
          <w:szCs w:val="32"/>
          <w:bdr w:val="none" w:color="auto" w:sz="0" w:space="0"/>
          <w:shd w:val="clear" w:fill="FFFFFF"/>
        </w:rPr>
        <w:t>第十五条</w:t>
      </w:r>
      <w:r>
        <w:rPr>
          <w:rFonts w:hint="default" w:ascii="仿宋_GB2312" w:eastAsia="仿宋_GB2312" w:cs="仿宋_GB2312"/>
          <w:i w:val="0"/>
          <w:iCs w:val="0"/>
          <w:caps w:val="0"/>
          <w:color w:val="3D3D3D"/>
          <w:spacing w:val="0"/>
          <w:sz w:val="32"/>
          <w:szCs w:val="32"/>
          <w:bdr w:val="none" w:color="auto" w:sz="0" w:space="0"/>
          <w:shd w:val="clear" w:fill="FFFFFF"/>
        </w:rPr>
        <w:t> 形式审查合格的项目，按照市科委“天津市科技计划项目验收材料报送须知”，项目第一承担单位打印、装订相关验收材料，由项目第一承担单位和项目组织单位加盖公章、项目负责人签字后报送，项目管理服务机构正式受理，超过项目任务合同书约定的完成时间</w:t>
      </w:r>
      <w:r>
        <w:rPr>
          <w:rFonts w:hint="default" w:ascii="Times New Roman" w:hAnsi="Times New Roman" w:eastAsia="仿宋_GB2312" w:cs="Times New Roman"/>
          <w:i w:val="0"/>
          <w:iCs w:val="0"/>
          <w:caps w:val="0"/>
          <w:color w:val="3D3D3D"/>
          <w:spacing w:val="0"/>
          <w:sz w:val="32"/>
          <w:szCs w:val="32"/>
          <w:bdr w:val="none" w:color="auto" w:sz="0" w:space="0"/>
          <w:shd w:val="clear" w:fill="FFFFFF"/>
        </w:rPr>
        <w:t>6</w:t>
      </w:r>
      <w:r>
        <w:rPr>
          <w:rFonts w:hint="default" w:ascii="仿宋_GB2312" w:eastAsia="仿宋_GB2312" w:cs="仿宋_GB2312"/>
          <w:i w:val="0"/>
          <w:iCs w:val="0"/>
          <w:caps w:val="0"/>
          <w:color w:val="3D3D3D"/>
          <w:spacing w:val="0"/>
          <w:sz w:val="32"/>
          <w:szCs w:val="32"/>
          <w:bdr w:val="none" w:color="auto" w:sz="0" w:space="0"/>
          <w:shd w:val="clear" w:fill="FFFFFF"/>
        </w:rPr>
        <w:t>个月的项目须提供项目延期手续。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2"/>
          <w:szCs w:val="32"/>
          <w:bdr w:val="none" w:color="auto" w:sz="0" w:space="0"/>
          <w:shd w:val="clear" w:fill="FFFFFF"/>
        </w:rPr>
        <w:t>第十六条</w:t>
      </w:r>
      <w:r>
        <w:rPr>
          <w:rFonts w:hint="default" w:ascii="仿宋_GB2312" w:eastAsia="仿宋_GB2312" w:cs="仿宋_GB2312"/>
          <w:i w:val="0"/>
          <w:iCs w:val="0"/>
          <w:caps w:val="0"/>
          <w:color w:val="3D3D3D"/>
          <w:spacing w:val="0"/>
          <w:sz w:val="32"/>
          <w:szCs w:val="32"/>
          <w:bdr w:val="none" w:color="auto" w:sz="0" w:space="0"/>
          <w:shd w:val="clear" w:fill="FFFFFF"/>
        </w:rPr>
        <w:t> 市科委根据《天津市科技计划项目财务验收管理办法》，对项目资金使用情况进行审查或审计。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2"/>
          <w:szCs w:val="32"/>
          <w:bdr w:val="none" w:color="auto" w:sz="0" w:space="0"/>
          <w:shd w:val="clear" w:fill="FFFFFF"/>
        </w:rPr>
        <w:t>第十七条</w:t>
      </w:r>
      <w:r>
        <w:rPr>
          <w:rFonts w:hint="default" w:ascii="仿宋_GB2312" w:eastAsia="仿宋_GB2312" w:cs="仿宋_GB2312"/>
          <w:i w:val="0"/>
          <w:iCs w:val="0"/>
          <w:caps w:val="0"/>
          <w:color w:val="3D3D3D"/>
          <w:spacing w:val="0"/>
          <w:sz w:val="32"/>
          <w:szCs w:val="32"/>
          <w:bdr w:val="none" w:color="auto" w:sz="0" w:space="0"/>
          <w:shd w:val="clear" w:fill="FFFFFF"/>
        </w:rPr>
        <w:t> 项目管理服务机构组织专家进行会议验收或组织审核验收，形成验收结论，录入“天津市科技计划项目管理信息系统”，打印《结项确认书》，完成验收程序。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2"/>
          <w:szCs w:val="32"/>
          <w:bdr w:val="none" w:color="auto" w:sz="0" w:space="0"/>
          <w:shd w:val="clear" w:fill="FFFFFF"/>
        </w:rPr>
        <w:t>第十八条 </w:t>
      </w:r>
      <w:r>
        <w:rPr>
          <w:rFonts w:hint="default" w:ascii="仿宋_GB2312" w:eastAsia="仿宋_GB2312" w:cs="仿宋_GB2312"/>
          <w:i w:val="0"/>
          <w:iCs w:val="0"/>
          <w:caps w:val="0"/>
          <w:color w:val="3D3D3D"/>
          <w:spacing w:val="0"/>
          <w:sz w:val="32"/>
          <w:szCs w:val="32"/>
          <w:bdr w:val="none" w:color="auto" w:sz="0" w:space="0"/>
          <w:shd w:val="clear" w:fill="FFFFFF"/>
        </w:rPr>
        <w:t>项目验收专家委员会和审核验收的部门，根据项目实际执行情况，给予“通过验收”、“中止验收”、“不通过验收”三种结论。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2"/>
          <w:szCs w:val="32"/>
          <w:bdr w:val="none" w:color="auto" w:sz="0" w:space="0"/>
          <w:shd w:val="clear" w:fill="FFFFFF"/>
        </w:rPr>
        <w:t>（一）完成合同约定的研究内容和技术、经济指标，资金到位且使用合理、合规的项目，验收资料齐全，给予“通过验收”的结论。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2"/>
          <w:szCs w:val="32"/>
          <w:bdr w:val="none" w:color="auto" w:sz="0" w:space="0"/>
          <w:shd w:val="clear" w:fill="FFFFFF"/>
        </w:rPr>
        <w:t>（二）凡有下列情况之一的，给予“中止验收”的结论。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2"/>
          <w:szCs w:val="32"/>
          <w:bdr w:val="none" w:color="auto" w:sz="0" w:space="0"/>
          <w:shd w:val="clear" w:fill="FFFFFF"/>
        </w:rPr>
        <w:t>1</w:t>
      </w:r>
      <w:r>
        <w:rPr>
          <w:rFonts w:hint="default" w:ascii="仿宋_GB2312" w:hAnsi="Times New Roman" w:eastAsia="仿宋_GB2312" w:cs="仿宋_GB2312"/>
          <w:i w:val="0"/>
          <w:iCs w:val="0"/>
          <w:caps w:val="0"/>
          <w:color w:val="3D3D3D"/>
          <w:spacing w:val="0"/>
          <w:sz w:val="32"/>
          <w:szCs w:val="32"/>
          <w:bdr w:val="none" w:color="auto" w:sz="0" w:space="0"/>
          <w:shd w:val="clear" w:fill="FFFFFF"/>
        </w:rPr>
        <w:t>.</w:t>
      </w:r>
      <w:r>
        <w:rPr>
          <w:rFonts w:hint="default" w:ascii="仿宋_GB2312" w:eastAsia="仿宋_GB2312" w:cs="仿宋_GB2312"/>
          <w:i w:val="0"/>
          <w:iCs w:val="0"/>
          <w:caps w:val="0"/>
          <w:color w:val="3D3D3D"/>
          <w:spacing w:val="0"/>
          <w:sz w:val="32"/>
          <w:szCs w:val="32"/>
          <w:bdr w:val="none" w:color="auto" w:sz="0" w:space="0"/>
          <w:shd w:val="clear" w:fill="FFFFFF"/>
        </w:rPr>
        <w:t>因不可抗拒因素，或因现有水平和条件难以克服的障碍或实现的技术，致使项目不能继续或不能完成项目研究开发内容和目标；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2"/>
          <w:szCs w:val="32"/>
          <w:bdr w:val="none" w:color="auto" w:sz="0" w:space="0"/>
          <w:shd w:val="clear" w:fill="FFFFFF"/>
        </w:rPr>
        <w:t>2</w:t>
      </w:r>
      <w:r>
        <w:rPr>
          <w:rFonts w:hint="default" w:ascii="仿宋_GB2312" w:hAnsi="Times New Roman" w:eastAsia="仿宋_GB2312" w:cs="仿宋_GB2312"/>
          <w:i w:val="0"/>
          <w:iCs w:val="0"/>
          <w:caps w:val="0"/>
          <w:color w:val="3D3D3D"/>
          <w:spacing w:val="0"/>
          <w:sz w:val="32"/>
          <w:szCs w:val="32"/>
          <w:bdr w:val="none" w:color="auto" w:sz="0" w:space="0"/>
          <w:shd w:val="clear" w:fill="FFFFFF"/>
        </w:rPr>
        <w:t>.</w:t>
      </w:r>
      <w:r>
        <w:rPr>
          <w:rFonts w:hint="default" w:ascii="仿宋_GB2312" w:eastAsia="仿宋_GB2312" w:cs="仿宋_GB2312"/>
          <w:i w:val="0"/>
          <w:iCs w:val="0"/>
          <w:caps w:val="0"/>
          <w:color w:val="3D3D3D"/>
          <w:spacing w:val="0"/>
          <w:sz w:val="32"/>
          <w:szCs w:val="32"/>
          <w:bdr w:val="none" w:color="auto" w:sz="0" w:space="0"/>
          <w:shd w:val="clear" w:fill="FFFFFF"/>
        </w:rPr>
        <w:t>项目研究开发的关键技术已由他人公开，致使本研究开发工作成为不必要；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2"/>
          <w:szCs w:val="32"/>
          <w:bdr w:val="none" w:color="auto" w:sz="0" w:space="0"/>
          <w:shd w:val="clear" w:fill="FFFFFF"/>
        </w:rPr>
        <w:t>3</w:t>
      </w:r>
      <w:r>
        <w:rPr>
          <w:rFonts w:hint="default" w:ascii="仿宋_GB2312" w:hAnsi="Times New Roman" w:eastAsia="仿宋_GB2312" w:cs="仿宋_GB2312"/>
          <w:i w:val="0"/>
          <w:iCs w:val="0"/>
          <w:caps w:val="0"/>
          <w:color w:val="3D3D3D"/>
          <w:spacing w:val="0"/>
          <w:sz w:val="32"/>
          <w:szCs w:val="32"/>
          <w:bdr w:val="none" w:color="auto" w:sz="0" w:space="0"/>
          <w:shd w:val="clear" w:fill="FFFFFF"/>
        </w:rPr>
        <w:t>.</w:t>
      </w:r>
      <w:r>
        <w:rPr>
          <w:rFonts w:hint="default" w:ascii="仿宋_GB2312" w:eastAsia="仿宋_GB2312" w:cs="仿宋_GB2312"/>
          <w:i w:val="0"/>
          <w:iCs w:val="0"/>
          <w:caps w:val="0"/>
          <w:color w:val="3D3D3D"/>
          <w:spacing w:val="0"/>
          <w:sz w:val="32"/>
          <w:szCs w:val="32"/>
          <w:bdr w:val="none" w:color="auto" w:sz="0" w:space="0"/>
          <w:shd w:val="clear" w:fill="FFFFFF"/>
        </w:rPr>
        <w:t>因配套资金或自筹资金不到位，无法继续执行；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2"/>
          <w:szCs w:val="32"/>
          <w:bdr w:val="none" w:color="auto" w:sz="0" w:space="0"/>
          <w:shd w:val="clear" w:fill="FFFFFF"/>
        </w:rPr>
        <w:t>4</w:t>
      </w:r>
      <w:r>
        <w:rPr>
          <w:rFonts w:hint="default" w:ascii="仿宋_GB2312" w:hAnsi="Times New Roman" w:eastAsia="仿宋_GB2312" w:cs="仿宋_GB2312"/>
          <w:i w:val="0"/>
          <w:iCs w:val="0"/>
          <w:caps w:val="0"/>
          <w:color w:val="3D3D3D"/>
          <w:spacing w:val="0"/>
          <w:sz w:val="32"/>
          <w:szCs w:val="32"/>
          <w:bdr w:val="none" w:color="auto" w:sz="0" w:space="0"/>
          <w:shd w:val="clear" w:fill="FFFFFF"/>
        </w:rPr>
        <w:t>.</w:t>
      </w:r>
      <w:r>
        <w:rPr>
          <w:rFonts w:hint="default" w:ascii="仿宋_GB2312" w:eastAsia="仿宋_GB2312" w:cs="仿宋_GB2312"/>
          <w:i w:val="0"/>
          <w:iCs w:val="0"/>
          <w:caps w:val="0"/>
          <w:color w:val="3D3D3D"/>
          <w:spacing w:val="0"/>
          <w:sz w:val="32"/>
          <w:szCs w:val="32"/>
          <w:bdr w:val="none" w:color="auto" w:sz="0" w:space="0"/>
          <w:shd w:val="clear" w:fill="FFFFFF"/>
        </w:rPr>
        <w:t>导致项目不能继续实施的其它客观原因。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2"/>
          <w:szCs w:val="32"/>
          <w:bdr w:val="none" w:color="auto" w:sz="0" w:space="0"/>
          <w:shd w:val="clear" w:fill="FFFFFF"/>
        </w:rPr>
        <w:t>市财政经费支持</w:t>
      </w:r>
      <w:r>
        <w:rPr>
          <w:rFonts w:hint="default" w:ascii="Times New Roman" w:hAnsi="Times New Roman" w:eastAsia="仿宋_GB2312" w:cs="Times New Roman"/>
          <w:i w:val="0"/>
          <w:iCs w:val="0"/>
          <w:caps w:val="0"/>
          <w:color w:val="3D3D3D"/>
          <w:spacing w:val="0"/>
          <w:sz w:val="32"/>
          <w:szCs w:val="32"/>
          <w:bdr w:val="none" w:color="auto" w:sz="0" w:space="0"/>
          <w:shd w:val="clear" w:fill="FFFFFF"/>
        </w:rPr>
        <w:t>50</w:t>
      </w:r>
      <w:r>
        <w:rPr>
          <w:rFonts w:hint="default" w:ascii="仿宋_GB2312" w:eastAsia="仿宋_GB2312" w:cs="仿宋_GB2312"/>
          <w:i w:val="0"/>
          <w:iCs w:val="0"/>
          <w:caps w:val="0"/>
          <w:color w:val="3D3D3D"/>
          <w:spacing w:val="0"/>
          <w:sz w:val="32"/>
          <w:szCs w:val="32"/>
          <w:bdr w:val="none" w:color="auto" w:sz="0" w:space="0"/>
          <w:shd w:val="clear" w:fill="FFFFFF"/>
        </w:rPr>
        <w:t>万元（含）以上的项目申请项目中止，须提请市科委主任办公会审议批准后方可组织验收。中止项目结余的财政资金按原拨付渠道退回。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2"/>
          <w:szCs w:val="32"/>
          <w:bdr w:val="none" w:color="auto" w:sz="0" w:space="0"/>
          <w:shd w:val="clear" w:fill="FFFFFF"/>
        </w:rPr>
        <w:t>（三）凡有下列情况之一的，给予“不通过验收”的结论。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2"/>
          <w:szCs w:val="32"/>
          <w:bdr w:val="none" w:color="auto" w:sz="0" w:space="0"/>
          <w:shd w:val="clear" w:fill="FFFFFF"/>
        </w:rPr>
        <w:t>1</w:t>
      </w:r>
      <w:r>
        <w:rPr>
          <w:rFonts w:hint="default" w:ascii="仿宋_GB2312" w:hAnsi="Times New Roman" w:eastAsia="仿宋_GB2312" w:cs="仿宋_GB2312"/>
          <w:i w:val="0"/>
          <w:iCs w:val="0"/>
          <w:caps w:val="0"/>
          <w:color w:val="3D3D3D"/>
          <w:spacing w:val="0"/>
          <w:sz w:val="32"/>
          <w:szCs w:val="32"/>
          <w:bdr w:val="none" w:color="auto" w:sz="0" w:space="0"/>
          <w:shd w:val="clear" w:fill="FFFFFF"/>
        </w:rPr>
        <w:t>.</w:t>
      </w:r>
      <w:r>
        <w:rPr>
          <w:rFonts w:hint="default" w:ascii="仿宋_GB2312" w:eastAsia="仿宋_GB2312" w:cs="仿宋_GB2312"/>
          <w:i w:val="0"/>
          <w:iCs w:val="0"/>
          <w:caps w:val="0"/>
          <w:color w:val="3D3D3D"/>
          <w:spacing w:val="0"/>
          <w:sz w:val="32"/>
          <w:szCs w:val="32"/>
          <w:bdr w:val="none" w:color="auto" w:sz="0" w:space="0"/>
          <w:shd w:val="clear" w:fill="FFFFFF"/>
        </w:rPr>
        <w:t>因主观原因，未达到合同规定的主要技术经济指标；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2"/>
          <w:szCs w:val="32"/>
          <w:bdr w:val="none" w:color="auto" w:sz="0" w:space="0"/>
          <w:shd w:val="clear" w:fill="FFFFFF"/>
        </w:rPr>
        <w:t>2</w:t>
      </w:r>
      <w:r>
        <w:rPr>
          <w:rFonts w:hint="default" w:ascii="仿宋_GB2312" w:hAnsi="Times New Roman" w:eastAsia="仿宋_GB2312" w:cs="仿宋_GB2312"/>
          <w:i w:val="0"/>
          <w:iCs w:val="0"/>
          <w:caps w:val="0"/>
          <w:color w:val="3D3D3D"/>
          <w:spacing w:val="0"/>
          <w:sz w:val="32"/>
          <w:szCs w:val="32"/>
          <w:bdr w:val="none" w:color="auto" w:sz="0" w:space="0"/>
          <w:shd w:val="clear" w:fill="FFFFFF"/>
        </w:rPr>
        <w:t>.</w:t>
      </w:r>
      <w:r>
        <w:rPr>
          <w:rFonts w:hint="default" w:ascii="仿宋_GB2312" w:eastAsia="仿宋_GB2312" w:cs="仿宋_GB2312"/>
          <w:i w:val="0"/>
          <w:iCs w:val="0"/>
          <w:caps w:val="0"/>
          <w:color w:val="3D3D3D"/>
          <w:spacing w:val="0"/>
          <w:sz w:val="32"/>
          <w:szCs w:val="32"/>
          <w:bdr w:val="none" w:color="auto" w:sz="0" w:space="0"/>
          <w:shd w:val="clear" w:fill="FFFFFF"/>
        </w:rPr>
        <w:t>提供的验收文件、资料、数据不真实；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2"/>
          <w:szCs w:val="32"/>
          <w:bdr w:val="none" w:color="auto" w:sz="0" w:space="0"/>
          <w:shd w:val="clear" w:fill="FFFFFF"/>
        </w:rPr>
        <w:t>3</w:t>
      </w:r>
      <w:r>
        <w:rPr>
          <w:rFonts w:hint="default" w:ascii="仿宋_GB2312" w:hAnsi="Times New Roman" w:eastAsia="仿宋_GB2312" w:cs="仿宋_GB2312"/>
          <w:i w:val="0"/>
          <w:iCs w:val="0"/>
          <w:caps w:val="0"/>
          <w:color w:val="3D3D3D"/>
          <w:spacing w:val="0"/>
          <w:sz w:val="32"/>
          <w:szCs w:val="32"/>
          <w:bdr w:val="none" w:color="auto" w:sz="0" w:space="0"/>
          <w:shd w:val="clear" w:fill="FFFFFF"/>
        </w:rPr>
        <w:t>.</w:t>
      </w:r>
      <w:r>
        <w:rPr>
          <w:rFonts w:hint="default" w:ascii="仿宋_GB2312" w:eastAsia="仿宋_GB2312" w:cs="仿宋_GB2312"/>
          <w:i w:val="0"/>
          <w:iCs w:val="0"/>
          <w:caps w:val="0"/>
          <w:color w:val="3D3D3D"/>
          <w:spacing w:val="0"/>
          <w:sz w:val="32"/>
          <w:szCs w:val="32"/>
          <w:bdr w:val="none" w:color="auto" w:sz="0" w:space="0"/>
          <w:shd w:val="clear" w:fill="FFFFFF"/>
        </w:rPr>
        <w:t>擅自修改项目任务合同书的考核目标、内容、技术路线等；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2"/>
          <w:szCs w:val="32"/>
          <w:bdr w:val="none" w:color="auto" w:sz="0" w:space="0"/>
          <w:shd w:val="clear" w:fill="FFFFFF"/>
        </w:rPr>
        <w:t>4</w:t>
      </w:r>
      <w:r>
        <w:rPr>
          <w:rFonts w:hint="default" w:ascii="仿宋_GB2312" w:hAnsi="Times New Roman" w:eastAsia="仿宋_GB2312" w:cs="仿宋_GB2312"/>
          <w:i w:val="0"/>
          <w:iCs w:val="0"/>
          <w:caps w:val="0"/>
          <w:color w:val="3D3D3D"/>
          <w:spacing w:val="0"/>
          <w:sz w:val="32"/>
          <w:szCs w:val="32"/>
          <w:bdr w:val="none" w:color="auto" w:sz="0" w:space="0"/>
          <w:shd w:val="clear" w:fill="FFFFFF"/>
        </w:rPr>
        <w:t>.</w:t>
      </w:r>
      <w:r>
        <w:rPr>
          <w:rFonts w:hint="default" w:ascii="仿宋_GB2312" w:eastAsia="仿宋_GB2312" w:cs="仿宋_GB2312"/>
          <w:i w:val="0"/>
          <w:iCs w:val="0"/>
          <w:caps w:val="0"/>
          <w:color w:val="3D3D3D"/>
          <w:spacing w:val="0"/>
          <w:sz w:val="32"/>
          <w:szCs w:val="32"/>
          <w:bdr w:val="none" w:color="auto" w:sz="0" w:space="0"/>
          <w:shd w:val="clear" w:fill="FFFFFF"/>
        </w:rPr>
        <w:t>存在弄虚作假挪用等违规使用项目资金的行为；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default" w:ascii="Times New Roman" w:hAnsi="Times New Roman" w:eastAsia="仿宋_GB2312" w:cs="Times New Roman"/>
          <w:i w:val="0"/>
          <w:iCs w:val="0"/>
          <w:caps w:val="0"/>
          <w:color w:val="3D3D3D"/>
          <w:spacing w:val="0"/>
          <w:sz w:val="32"/>
          <w:szCs w:val="32"/>
          <w:bdr w:val="none" w:color="auto" w:sz="0" w:space="0"/>
          <w:shd w:val="clear" w:fill="FFFFFF"/>
        </w:rPr>
        <w:t>5</w:t>
      </w:r>
      <w:r>
        <w:rPr>
          <w:rFonts w:hint="default" w:ascii="仿宋_GB2312" w:hAnsi="Times New Roman" w:eastAsia="仿宋_GB2312" w:cs="仿宋_GB2312"/>
          <w:i w:val="0"/>
          <w:iCs w:val="0"/>
          <w:caps w:val="0"/>
          <w:color w:val="3D3D3D"/>
          <w:spacing w:val="0"/>
          <w:sz w:val="32"/>
          <w:szCs w:val="32"/>
          <w:bdr w:val="none" w:color="auto" w:sz="0" w:space="0"/>
          <w:shd w:val="clear" w:fill="FFFFFF"/>
        </w:rPr>
        <w:t>.</w:t>
      </w:r>
      <w:r>
        <w:rPr>
          <w:rFonts w:hint="default" w:ascii="仿宋_GB2312" w:eastAsia="仿宋_GB2312" w:cs="仿宋_GB2312"/>
          <w:i w:val="0"/>
          <w:iCs w:val="0"/>
          <w:caps w:val="0"/>
          <w:color w:val="3D3D3D"/>
          <w:spacing w:val="0"/>
          <w:sz w:val="32"/>
          <w:szCs w:val="32"/>
          <w:bdr w:val="none" w:color="auto" w:sz="0" w:space="0"/>
          <w:shd w:val="clear" w:fill="FFFFFF"/>
        </w:rPr>
        <w:t>项目审计（财务验收）未通过的项目。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2"/>
          <w:szCs w:val="32"/>
          <w:bdr w:val="none" w:color="auto" w:sz="0" w:space="0"/>
          <w:shd w:val="clear" w:fill="FFFFFF"/>
        </w:rPr>
        <w:t>项目第一承担单位无正当理由，项目合同执行期满后</w:t>
      </w:r>
      <w:r>
        <w:rPr>
          <w:rFonts w:hint="default" w:ascii="Times New Roman" w:hAnsi="Times New Roman" w:eastAsia="仿宋_GB2312" w:cs="Times New Roman"/>
          <w:i w:val="0"/>
          <w:iCs w:val="0"/>
          <w:caps w:val="0"/>
          <w:color w:val="3D3D3D"/>
          <w:spacing w:val="0"/>
          <w:sz w:val="32"/>
          <w:szCs w:val="32"/>
          <w:bdr w:val="none" w:color="auto" w:sz="0" w:space="0"/>
          <w:shd w:val="clear" w:fill="FFFFFF"/>
        </w:rPr>
        <w:t>1</w:t>
      </w:r>
      <w:r>
        <w:rPr>
          <w:rFonts w:hint="default" w:ascii="仿宋_GB2312" w:eastAsia="仿宋_GB2312" w:cs="仿宋_GB2312"/>
          <w:i w:val="0"/>
          <w:iCs w:val="0"/>
          <w:caps w:val="0"/>
          <w:color w:val="3D3D3D"/>
          <w:spacing w:val="0"/>
          <w:sz w:val="32"/>
          <w:szCs w:val="32"/>
          <w:bdr w:val="none" w:color="auto" w:sz="0" w:space="0"/>
          <w:shd w:val="clear" w:fill="FFFFFF"/>
        </w:rPr>
        <w:t>年仍未验收，市科委委托项目管理服务机构向项目承担单位或项目负责人送达《项目违约告知书》，限期</w:t>
      </w:r>
      <w:r>
        <w:rPr>
          <w:rFonts w:hint="default" w:ascii="Times New Roman" w:hAnsi="Times New Roman" w:eastAsia="仿宋_GB2312" w:cs="Times New Roman"/>
          <w:i w:val="0"/>
          <w:iCs w:val="0"/>
          <w:caps w:val="0"/>
          <w:color w:val="3D3D3D"/>
          <w:spacing w:val="0"/>
          <w:sz w:val="32"/>
          <w:szCs w:val="32"/>
          <w:bdr w:val="none" w:color="auto" w:sz="0" w:space="0"/>
          <w:shd w:val="clear" w:fill="FFFFFF"/>
        </w:rPr>
        <w:t>60</w:t>
      </w:r>
      <w:r>
        <w:rPr>
          <w:rFonts w:hint="default" w:ascii="仿宋_GB2312" w:eastAsia="仿宋_GB2312" w:cs="仿宋_GB2312"/>
          <w:i w:val="0"/>
          <w:iCs w:val="0"/>
          <w:caps w:val="0"/>
          <w:color w:val="3D3D3D"/>
          <w:spacing w:val="0"/>
          <w:sz w:val="32"/>
          <w:szCs w:val="32"/>
          <w:bdr w:val="none" w:color="auto" w:sz="0" w:space="0"/>
          <w:shd w:val="clear" w:fill="FFFFFF"/>
        </w:rPr>
        <w:t>个工作日内申请项目验收。如仍未申请验收，项目按照“不通过验收”终止处理。同时，将项目第一承担单位及项目负责人纳入失信记录，项目负责人将永久纳入失信记录，不能再获得各类科技计划项目支持，不予推荐申报国家项目。不通过验收项目结余的财政资金按原拨付渠道退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jc w:val="center"/>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0"/>
        <w:jc w:val="center"/>
        <w:rPr>
          <w:rFonts w:hint="default"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2"/>
          <w:szCs w:val="32"/>
          <w:bdr w:val="none" w:color="auto" w:sz="0" w:space="0"/>
          <w:shd w:val="clear" w:fill="FFFFFF"/>
        </w:rPr>
        <w:t>第四章 验收管理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0"/>
        <w:jc w:val="center"/>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2"/>
          <w:szCs w:val="32"/>
          <w:bdr w:val="none" w:color="auto" w:sz="0" w:space="0"/>
          <w:shd w:val="clear" w:fill="FFFFFF"/>
        </w:rPr>
        <w:t>第十九条</w:t>
      </w:r>
      <w:r>
        <w:rPr>
          <w:rFonts w:hint="default" w:ascii="仿宋_GB2312" w:eastAsia="仿宋_GB2312" w:cs="仿宋_GB2312"/>
          <w:i w:val="0"/>
          <w:iCs w:val="0"/>
          <w:caps w:val="0"/>
          <w:color w:val="3D3D3D"/>
          <w:spacing w:val="0"/>
          <w:sz w:val="32"/>
          <w:szCs w:val="32"/>
          <w:bdr w:val="none" w:color="auto" w:sz="0" w:space="0"/>
          <w:shd w:val="clear" w:fill="FFFFFF"/>
        </w:rPr>
        <w:t> 项目管理服务机构负责具体实施项目验收工作，集中受理项目验收申请和组织召开专家验收会，项目管理服务机构应当具备有十人及以上专职工作人员，合理的专业结构和职称结构；对科技计划、政策有较深入了解，有开展验收工作必备的办公和会议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2"/>
          <w:szCs w:val="32"/>
          <w:bdr w:val="none" w:color="auto" w:sz="0" w:space="0"/>
          <w:shd w:val="clear" w:fill="FFFFFF"/>
        </w:rPr>
        <w:t>（一）负责项目验收专家库建设和维护，验收专家统一由专家库随机抽取，并按规定征求相关部门意见，形成专家委员会。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2"/>
          <w:szCs w:val="32"/>
          <w:bdr w:val="none" w:color="auto" w:sz="0" w:space="0"/>
          <w:shd w:val="clear" w:fill="FFFFFF"/>
        </w:rPr>
        <w:t>（二）与市科委签订《工作承诺书》和《任务协议书》，保证客观、科学、公正，廉洁地开展项目验收工作。严格执行验收程序，严肃纪律，加强自律，对项目承担单位和专家开展工作满意度问卷调查。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2"/>
          <w:szCs w:val="32"/>
          <w:bdr w:val="none" w:color="auto" w:sz="0" w:space="0"/>
          <w:shd w:val="clear" w:fill="FFFFFF"/>
        </w:rPr>
        <w:t>（三）严格按照相关规定，进行《结项确认书》的管理和发放，确保准确无误、记录完整。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2"/>
          <w:szCs w:val="32"/>
          <w:bdr w:val="none" w:color="auto" w:sz="0" w:space="0"/>
          <w:shd w:val="clear" w:fill="FFFFFF"/>
        </w:rPr>
        <w:t>（四）定期通过半月报、月报告、季度分析报告、年度执行报告等形式反馈项目验收进展情况，确保项目验收工作按时高效完成。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2"/>
          <w:szCs w:val="32"/>
          <w:bdr w:val="none" w:color="auto" w:sz="0" w:space="0"/>
          <w:shd w:val="clear" w:fill="FFFFFF"/>
        </w:rPr>
        <w:t>第二十条</w:t>
      </w:r>
      <w:r>
        <w:rPr>
          <w:rFonts w:hint="default" w:ascii="仿宋_GB2312" w:eastAsia="仿宋_GB2312" w:cs="仿宋_GB2312"/>
          <w:i w:val="0"/>
          <w:iCs w:val="0"/>
          <w:caps w:val="0"/>
          <w:color w:val="3D3D3D"/>
          <w:spacing w:val="0"/>
          <w:sz w:val="32"/>
          <w:szCs w:val="32"/>
          <w:bdr w:val="none" w:color="auto" w:sz="0" w:space="0"/>
          <w:shd w:val="clear" w:fill="FFFFFF"/>
        </w:rPr>
        <w:t> 专家委员会由相关领域技术专家、管理专家、预算财务专家组成，技术专家不少于三分之二。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2"/>
          <w:szCs w:val="32"/>
          <w:bdr w:val="none" w:color="auto" w:sz="0" w:space="0"/>
          <w:shd w:val="clear" w:fill="FFFFFF"/>
        </w:rPr>
        <w:t>第二十一条</w:t>
      </w:r>
      <w:r>
        <w:rPr>
          <w:rFonts w:hint="default" w:ascii="仿宋_GB2312" w:eastAsia="仿宋_GB2312" w:cs="仿宋_GB2312"/>
          <w:i w:val="0"/>
          <w:iCs w:val="0"/>
          <w:caps w:val="0"/>
          <w:color w:val="3D3D3D"/>
          <w:spacing w:val="0"/>
          <w:sz w:val="32"/>
          <w:szCs w:val="32"/>
          <w:bdr w:val="none" w:color="auto" w:sz="0" w:space="0"/>
          <w:shd w:val="clear" w:fill="FFFFFF"/>
        </w:rPr>
        <w:t> 项目验收专家主要负责对项目合同书规定的研究内容和指标的完成情况进行评价；对验收项目中的资金管理使用情况、自筹资金及配套资金到位情况和经济社会效益进行评价；对验收项目的知识产权和项目的组织实施情况等合同规定的指标进行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2"/>
          <w:szCs w:val="32"/>
          <w:bdr w:val="none" w:color="auto" w:sz="0" w:space="0"/>
          <w:shd w:val="clear" w:fill="FFFFFF"/>
        </w:rPr>
        <w:t>第二十二条</w:t>
      </w:r>
      <w:r>
        <w:rPr>
          <w:rFonts w:hint="default" w:ascii="仿宋_GB2312" w:eastAsia="仿宋_GB2312" w:cs="仿宋_GB2312"/>
          <w:b/>
          <w:bCs/>
          <w:i w:val="0"/>
          <w:iCs w:val="0"/>
          <w:caps w:val="0"/>
          <w:color w:val="3D3D3D"/>
          <w:spacing w:val="0"/>
          <w:sz w:val="32"/>
          <w:szCs w:val="32"/>
          <w:bdr w:val="none" w:color="auto" w:sz="0" w:space="0"/>
          <w:shd w:val="clear" w:fill="FFFFFF"/>
        </w:rPr>
        <w:t> </w:t>
      </w:r>
      <w:r>
        <w:rPr>
          <w:rFonts w:hint="default" w:ascii="仿宋_GB2312" w:eastAsia="仿宋_GB2312" w:cs="仿宋_GB2312"/>
          <w:i w:val="0"/>
          <w:iCs w:val="0"/>
          <w:caps w:val="0"/>
          <w:color w:val="3D3D3D"/>
          <w:spacing w:val="0"/>
          <w:sz w:val="32"/>
          <w:szCs w:val="32"/>
          <w:bdr w:val="none" w:color="auto" w:sz="0" w:space="0"/>
          <w:shd w:val="clear" w:fill="FFFFFF"/>
        </w:rPr>
        <w:t>项目验收专家委员会成员应具有高级技术职务</w:t>
      </w:r>
      <w:r>
        <w:rPr>
          <w:rFonts w:hint="default" w:ascii="仿宋_GB2312" w:hAnsi="Times New Roman" w:eastAsia="仿宋_GB2312" w:cs="仿宋_GB2312"/>
          <w:i w:val="0"/>
          <w:iCs w:val="0"/>
          <w:caps w:val="0"/>
          <w:color w:val="3D3D3D"/>
          <w:spacing w:val="0"/>
          <w:sz w:val="32"/>
          <w:szCs w:val="32"/>
          <w:bdr w:val="none" w:color="auto" w:sz="0" w:space="0"/>
          <w:shd w:val="clear" w:fill="FFFFFF"/>
        </w:rPr>
        <w:t>,</w:t>
      </w:r>
      <w:r>
        <w:rPr>
          <w:rFonts w:hint="default" w:ascii="仿宋_GB2312" w:eastAsia="仿宋_GB2312" w:cs="仿宋_GB2312"/>
          <w:i w:val="0"/>
          <w:iCs w:val="0"/>
          <w:caps w:val="0"/>
          <w:color w:val="3D3D3D"/>
          <w:spacing w:val="0"/>
          <w:sz w:val="32"/>
          <w:szCs w:val="32"/>
          <w:bdr w:val="none" w:color="auto" w:sz="0" w:space="0"/>
          <w:shd w:val="clear" w:fill="FFFFFF"/>
        </w:rPr>
        <w:t>除管理和预算财务专家外，应对被验收项目所属专业有较丰富的理论知识和实践经验，熟悉国内外该领域技术发展的状况</w:t>
      </w:r>
      <w:r>
        <w:rPr>
          <w:rFonts w:hint="default" w:ascii="仿宋_GB2312" w:hAnsi="Times New Roman" w:eastAsia="仿宋_GB2312" w:cs="仿宋_GB2312"/>
          <w:i w:val="0"/>
          <w:iCs w:val="0"/>
          <w:caps w:val="0"/>
          <w:color w:val="3D3D3D"/>
          <w:spacing w:val="0"/>
          <w:sz w:val="32"/>
          <w:szCs w:val="32"/>
          <w:bdr w:val="none" w:color="auto" w:sz="0" w:space="0"/>
          <w:shd w:val="clear" w:fill="FFFFFF"/>
        </w:rPr>
        <w:t>,</w:t>
      </w:r>
      <w:r>
        <w:rPr>
          <w:rFonts w:hint="default" w:ascii="仿宋_GB2312" w:eastAsia="仿宋_GB2312" w:cs="仿宋_GB2312"/>
          <w:i w:val="0"/>
          <w:iCs w:val="0"/>
          <w:caps w:val="0"/>
          <w:color w:val="3D3D3D"/>
          <w:spacing w:val="0"/>
          <w:sz w:val="32"/>
          <w:szCs w:val="32"/>
          <w:bdr w:val="none" w:color="auto" w:sz="0" w:space="0"/>
          <w:shd w:val="clear" w:fill="FFFFFF"/>
        </w:rPr>
        <w:t>具有良好的科学道德和职业道德。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2"/>
          <w:szCs w:val="32"/>
          <w:bdr w:val="none" w:color="auto" w:sz="0" w:space="0"/>
          <w:shd w:val="clear" w:fill="FFFFFF"/>
        </w:rPr>
        <w:t>第二十三条</w:t>
      </w:r>
      <w:r>
        <w:rPr>
          <w:rFonts w:hint="default" w:ascii="仿宋_GB2312" w:eastAsia="仿宋_GB2312" w:cs="仿宋_GB2312"/>
          <w:b/>
          <w:bCs/>
          <w:i w:val="0"/>
          <w:iCs w:val="0"/>
          <w:caps w:val="0"/>
          <w:color w:val="3D3D3D"/>
          <w:spacing w:val="0"/>
          <w:sz w:val="32"/>
          <w:szCs w:val="32"/>
          <w:bdr w:val="none" w:color="auto" w:sz="0" w:space="0"/>
          <w:shd w:val="clear" w:fill="FFFFFF"/>
        </w:rPr>
        <w:t> </w:t>
      </w:r>
      <w:r>
        <w:rPr>
          <w:rFonts w:hint="default" w:ascii="仿宋_GB2312" w:eastAsia="仿宋_GB2312" w:cs="仿宋_GB2312"/>
          <w:i w:val="0"/>
          <w:iCs w:val="0"/>
          <w:caps w:val="0"/>
          <w:color w:val="3D3D3D"/>
          <w:spacing w:val="0"/>
          <w:sz w:val="32"/>
          <w:szCs w:val="32"/>
          <w:bdr w:val="none" w:color="auto" w:sz="0" w:space="0"/>
          <w:shd w:val="clear" w:fill="FFFFFF"/>
        </w:rPr>
        <w:t>项目验收专家在项目验收工作中，独立对被验收项目进行评价，不受任何单位和个人的干涉；有权要求项目完成单位或者个人提供充分、详实的资料（包括必要的原始资料），有权向科技成果完成单位或者个人提出质疑并要求作出解释，有权要求复核试验或者测试结果，有权充分发表个人意见，有权要求在验收结论中记载不同意见，有权拒绝在验收结论上签字；有权要求排除影响验收工作正常进行的干扰，必要时可以向项目管理服务机构提出中止验收会议的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2"/>
          <w:szCs w:val="32"/>
          <w:bdr w:val="none" w:color="auto" w:sz="0" w:space="0"/>
          <w:shd w:val="clear" w:fill="FFFFFF"/>
        </w:rPr>
        <w:t>第二十四条</w:t>
      </w:r>
      <w:r>
        <w:rPr>
          <w:rFonts w:hint="default" w:ascii="仿宋_GB2312" w:eastAsia="仿宋_GB2312" w:cs="仿宋_GB2312"/>
          <w:b/>
          <w:bCs/>
          <w:i w:val="0"/>
          <w:iCs w:val="0"/>
          <w:caps w:val="0"/>
          <w:color w:val="3D3D3D"/>
          <w:spacing w:val="0"/>
          <w:sz w:val="32"/>
          <w:szCs w:val="32"/>
          <w:bdr w:val="none" w:color="auto" w:sz="0" w:space="0"/>
          <w:shd w:val="clear" w:fill="FFFFFF"/>
        </w:rPr>
        <w:t> </w:t>
      </w:r>
      <w:r>
        <w:rPr>
          <w:rFonts w:hint="default" w:ascii="仿宋_GB2312" w:eastAsia="仿宋_GB2312" w:cs="仿宋_GB2312"/>
          <w:i w:val="0"/>
          <w:iCs w:val="0"/>
          <w:caps w:val="0"/>
          <w:color w:val="3D3D3D"/>
          <w:spacing w:val="0"/>
          <w:sz w:val="32"/>
          <w:szCs w:val="32"/>
          <w:bdr w:val="none" w:color="auto" w:sz="0" w:space="0"/>
          <w:shd w:val="clear" w:fill="FFFFFF"/>
        </w:rPr>
        <w:t>保密制度。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2"/>
          <w:szCs w:val="32"/>
          <w:bdr w:val="none" w:color="auto" w:sz="0" w:space="0"/>
          <w:shd w:val="clear" w:fill="FFFFFF"/>
        </w:rPr>
        <w:t>（一）参与计划项目验收工作的项目管理服务机构，应严格遵守国家制定的有关规定，保护验收项目的知识产权和技术秘密，维护项目验收工作的严肃性；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2"/>
          <w:szCs w:val="32"/>
          <w:bdr w:val="none" w:color="auto" w:sz="0" w:space="0"/>
          <w:shd w:val="clear" w:fill="FFFFFF"/>
        </w:rPr>
        <w:t>（二）参加项目验收的有关人员对被验收项目的技术、商业内容负有保密责任，对被审查的资料，不得擅自复制使用或对外公开。擅自披露、使用或者向他人提供和转让被验收项目技术资料的，依据有关法律、法规追究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2"/>
          <w:szCs w:val="32"/>
          <w:bdr w:val="none" w:color="auto" w:sz="0" w:space="0"/>
          <w:shd w:val="clear" w:fill="FFFFFF"/>
        </w:rPr>
        <w:t>（三）项目承担单位对研究内容有保密要求的，可向项目管理服务机构提出申请。经审核，确有必要的，项目管理服务机构应当与验收专家委员会成员签定保密协议，规定保密期限和内容。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2"/>
          <w:szCs w:val="32"/>
          <w:bdr w:val="none" w:color="auto" w:sz="0" w:space="0"/>
          <w:shd w:val="clear" w:fill="FFFFFF"/>
        </w:rPr>
        <w:t>第二十五条</w:t>
      </w:r>
      <w:r>
        <w:rPr>
          <w:rFonts w:hint="default" w:ascii="仿宋_GB2312" w:eastAsia="仿宋_GB2312" w:cs="仿宋_GB2312"/>
          <w:b/>
          <w:bCs/>
          <w:i w:val="0"/>
          <w:iCs w:val="0"/>
          <w:caps w:val="0"/>
          <w:color w:val="3D3D3D"/>
          <w:spacing w:val="0"/>
          <w:sz w:val="32"/>
          <w:szCs w:val="32"/>
          <w:bdr w:val="none" w:color="auto" w:sz="0" w:space="0"/>
          <w:shd w:val="clear" w:fill="FFFFFF"/>
        </w:rPr>
        <w:t> </w:t>
      </w:r>
      <w:r>
        <w:rPr>
          <w:rFonts w:hint="default" w:ascii="仿宋_GB2312" w:eastAsia="仿宋_GB2312" w:cs="仿宋_GB2312"/>
          <w:i w:val="0"/>
          <w:iCs w:val="0"/>
          <w:caps w:val="0"/>
          <w:color w:val="3D3D3D"/>
          <w:spacing w:val="0"/>
          <w:sz w:val="32"/>
          <w:szCs w:val="32"/>
          <w:bdr w:val="none" w:color="auto" w:sz="0" w:space="0"/>
          <w:shd w:val="clear" w:fill="FFFFFF"/>
        </w:rPr>
        <w:t>项目验收实行回避制度。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2"/>
          <w:szCs w:val="32"/>
          <w:bdr w:val="none" w:color="auto" w:sz="0" w:space="0"/>
          <w:shd w:val="clear" w:fill="FFFFFF"/>
        </w:rPr>
        <w:t>（一）项目验收过程中，市科委以及项目管理服务机构有关人员与项目或争议处理存在利益关系的，当事人有义务主动提出声明并回避。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2"/>
          <w:szCs w:val="32"/>
          <w:bdr w:val="none" w:color="auto" w:sz="0" w:space="0"/>
          <w:shd w:val="clear" w:fill="FFFFFF"/>
        </w:rPr>
        <w:t>（二）在验收专家咨询活动中，与咨询对象有利益关系的专家应主动申请回避；项目申请单位认为存在回避事由的，可提出回避申请，经市科委审核后，决定是否回避。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2"/>
          <w:szCs w:val="32"/>
          <w:bdr w:val="none" w:color="auto" w:sz="0" w:space="0"/>
          <w:shd w:val="clear" w:fill="FFFFFF"/>
        </w:rPr>
        <w:t>（三）项目管理服务机构与科技计划项目承担单位之间存在利益关系的，项目管理服务机构应主动声明并回避。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2"/>
          <w:szCs w:val="32"/>
          <w:bdr w:val="none" w:color="auto" w:sz="0" w:space="0"/>
          <w:shd w:val="clear" w:fill="FFFFFF"/>
        </w:rPr>
        <w:t>第二十六条</w:t>
      </w:r>
      <w:r>
        <w:rPr>
          <w:rFonts w:hint="default" w:ascii="仿宋_GB2312" w:eastAsia="仿宋_GB2312" w:cs="仿宋_GB2312"/>
          <w:i w:val="0"/>
          <w:iCs w:val="0"/>
          <w:caps w:val="0"/>
          <w:color w:val="3D3D3D"/>
          <w:spacing w:val="0"/>
          <w:sz w:val="32"/>
          <w:szCs w:val="32"/>
          <w:bdr w:val="none" w:color="auto" w:sz="0" w:space="0"/>
          <w:shd w:val="clear" w:fill="FFFFFF"/>
        </w:rPr>
        <w:t> 在项目验收过程中，项目承担单位、项目负责人、验收委员会成员和项目管理服务机构有弄虚作假、徇私舞弊或玩忽职守等行为的，予以通报，并将中止或取消其继续承担市科技计划项目和参与计划项目验收工作的资格。构成犯罪的，移交司法部门追究其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0"/>
        <w:jc w:val="center"/>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0"/>
        <w:jc w:val="center"/>
        <w:rPr>
          <w:rFonts w:hint="default"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2"/>
          <w:szCs w:val="32"/>
          <w:bdr w:val="none" w:color="auto" w:sz="0" w:space="0"/>
          <w:shd w:val="clear" w:fill="FFFFFF"/>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0"/>
        <w:jc w:val="center"/>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2"/>
          <w:szCs w:val="32"/>
          <w:bdr w:val="none" w:color="auto" w:sz="0" w:space="0"/>
          <w:shd w:val="clear" w:fill="FFFFFF"/>
        </w:rPr>
        <w:t>第二十七条</w:t>
      </w:r>
      <w:r>
        <w:rPr>
          <w:rFonts w:hint="default" w:ascii="仿宋_GB2312" w:eastAsia="仿宋_GB2312" w:cs="仿宋_GB2312"/>
          <w:i w:val="0"/>
          <w:iCs w:val="0"/>
          <w:caps w:val="0"/>
          <w:color w:val="3D3D3D"/>
          <w:spacing w:val="0"/>
          <w:sz w:val="32"/>
          <w:szCs w:val="32"/>
          <w:bdr w:val="none" w:color="auto" w:sz="0" w:space="0"/>
          <w:shd w:val="clear" w:fill="FFFFFF"/>
        </w:rPr>
        <w:t> 本办法（暂行）从</w:t>
      </w:r>
      <w:r>
        <w:rPr>
          <w:rFonts w:hint="default" w:ascii="Times New Roman" w:hAnsi="Times New Roman" w:eastAsia="仿宋_GB2312" w:cs="Times New Roman"/>
          <w:i w:val="0"/>
          <w:iCs w:val="0"/>
          <w:caps w:val="0"/>
          <w:color w:val="3D3D3D"/>
          <w:spacing w:val="0"/>
          <w:sz w:val="32"/>
          <w:szCs w:val="32"/>
          <w:bdr w:val="none" w:color="auto" w:sz="0" w:space="0"/>
          <w:shd w:val="clear" w:fill="FFFFFF"/>
        </w:rPr>
        <w:t>2017</w:t>
      </w:r>
      <w:r>
        <w:rPr>
          <w:rFonts w:hint="default" w:ascii="仿宋_GB2312" w:eastAsia="仿宋_GB2312" w:cs="仿宋_GB2312"/>
          <w:i w:val="0"/>
          <w:iCs w:val="0"/>
          <w:caps w:val="0"/>
          <w:color w:val="3D3D3D"/>
          <w:spacing w:val="0"/>
          <w:sz w:val="32"/>
          <w:szCs w:val="32"/>
          <w:bdr w:val="none" w:color="auto" w:sz="0" w:space="0"/>
          <w:shd w:val="clear" w:fill="FFFFFF"/>
        </w:rPr>
        <w:t>年 </w:t>
      </w:r>
      <w:r>
        <w:rPr>
          <w:rFonts w:hint="default" w:ascii="Times New Roman" w:hAnsi="Times New Roman" w:eastAsia="仿宋_GB2312" w:cs="Times New Roman"/>
          <w:i w:val="0"/>
          <w:iCs w:val="0"/>
          <w:caps w:val="0"/>
          <w:color w:val="3D3D3D"/>
          <w:spacing w:val="0"/>
          <w:sz w:val="32"/>
          <w:szCs w:val="32"/>
          <w:bdr w:val="none" w:color="auto" w:sz="0" w:space="0"/>
          <w:shd w:val="clear" w:fill="FFFFFF"/>
        </w:rPr>
        <w:t>8</w:t>
      </w:r>
      <w:r>
        <w:rPr>
          <w:rFonts w:hint="default" w:ascii="仿宋_GB2312" w:eastAsia="仿宋_GB2312" w:cs="仿宋_GB2312"/>
          <w:i w:val="0"/>
          <w:iCs w:val="0"/>
          <w:caps w:val="0"/>
          <w:color w:val="3D3D3D"/>
          <w:spacing w:val="0"/>
          <w:sz w:val="32"/>
          <w:szCs w:val="32"/>
          <w:bdr w:val="none" w:color="auto" w:sz="0" w:space="0"/>
          <w:shd w:val="clear" w:fill="FFFFFF"/>
        </w:rPr>
        <w:t>月</w:t>
      </w:r>
      <w:r>
        <w:rPr>
          <w:rFonts w:hint="default" w:ascii="Times New Roman" w:hAnsi="Times New Roman" w:eastAsia="仿宋_GB2312" w:cs="Times New Roman"/>
          <w:i w:val="0"/>
          <w:iCs w:val="0"/>
          <w:caps w:val="0"/>
          <w:color w:val="3D3D3D"/>
          <w:spacing w:val="0"/>
          <w:sz w:val="32"/>
          <w:szCs w:val="32"/>
          <w:bdr w:val="none" w:color="auto" w:sz="0" w:space="0"/>
          <w:shd w:val="clear" w:fill="FFFFFF"/>
        </w:rPr>
        <w:t>1</w:t>
      </w:r>
      <w:r>
        <w:rPr>
          <w:rFonts w:hint="default" w:ascii="仿宋_GB2312" w:eastAsia="仿宋_GB2312" w:cs="仿宋_GB2312"/>
          <w:i w:val="0"/>
          <w:iCs w:val="0"/>
          <w:caps w:val="0"/>
          <w:color w:val="3D3D3D"/>
          <w:spacing w:val="0"/>
          <w:sz w:val="32"/>
          <w:szCs w:val="32"/>
          <w:bdr w:val="none" w:color="auto" w:sz="0" w:space="0"/>
          <w:shd w:val="clear" w:fill="FFFFFF"/>
        </w:rPr>
        <w:t>日起正式实施。在执行过程中，结合实际情况将进一步修订完善。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rPr>
          <w:rFonts w:hint="default" w:ascii="仿宋_GB2312" w:eastAsia="仿宋_GB2312" w:cs="仿宋_GB2312"/>
          <w:i w:val="0"/>
          <w:iCs w:val="0"/>
          <w:caps w:val="0"/>
          <w:color w:val="3D3D3D"/>
          <w:spacing w:val="0"/>
          <w:sz w:val="32"/>
          <w:szCs w:val="32"/>
        </w:rPr>
      </w:pPr>
      <w:r>
        <w:rPr>
          <w:rFonts w:hint="eastAsia" w:ascii="黑体" w:hAnsi="宋体" w:eastAsia="黑体" w:cs="黑体"/>
          <w:i w:val="0"/>
          <w:iCs w:val="0"/>
          <w:caps w:val="0"/>
          <w:color w:val="3D3D3D"/>
          <w:spacing w:val="0"/>
          <w:sz w:val="32"/>
          <w:szCs w:val="32"/>
          <w:bdr w:val="none" w:color="auto" w:sz="0" w:space="0"/>
          <w:shd w:val="clear" w:fill="FFFFFF"/>
        </w:rPr>
        <w:t>第二十八条</w:t>
      </w:r>
      <w:r>
        <w:rPr>
          <w:rFonts w:hint="default" w:ascii="仿宋_GB2312" w:eastAsia="仿宋_GB2312" w:cs="仿宋_GB2312"/>
          <w:i w:val="0"/>
          <w:iCs w:val="0"/>
          <w:caps w:val="0"/>
          <w:color w:val="3D3D3D"/>
          <w:spacing w:val="0"/>
          <w:sz w:val="32"/>
          <w:szCs w:val="32"/>
          <w:bdr w:val="none" w:color="auto" w:sz="0" w:space="0"/>
          <w:shd w:val="clear" w:fill="FFFFFF"/>
        </w:rPr>
        <w:t> 本办法由市科委制定实施细则并负责解释。</w:t>
      </w:r>
    </w:p>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ursiv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E82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2021-04-21T05:59:07Z</dcterms:created>
  <dc:creator>Administrator</dc:creator>
  <cp:lastModifiedBy>おうけん</cp:lastModifiedBy>
  <dcterms:modified xsi:type="dcterms:W3CDTF">2021-04-21T05:59:32Z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69CD057867A5401EA30A5154CB3EDC25</vt:lpwstr>
  </property>
</Properties>
</file>